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FC2" w14:textId="7D895D59" w:rsidR="00C43A12" w:rsidRDefault="00AF663B" w:rsidP="00205EFD">
      <w:pPr>
        <w:jc w:val="center"/>
        <w:rPr>
          <w:rFonts w:ascii="Calibri" w:hAnsi="Calibri"/>
          <w:b/>
          <w:caps/>
          <w:color w:val="C00000"/>
          <w:sz w:val="28"/>
          <w:szCs w:val="28"/>
        </w:rPr>
      </w:pPr>
      <w:r>
        <w:rPr>
          <w:rFonts w:ascii="Calibri" w:hAnsi="Calibri"/>
          <w:b/>
          <w:caps/>
          <w:noProof/>
          <w:color w:val="C00000"/>
          <w:sz w:val="28"/>
          <w:szCs w:val="28"/>
        </w:rPr>
        <w:drawing>
          <wp:anchor distT="0" distB="0" distL="114300" distR="114300" simplePos="0" relativeHeight="251658241" behindDoc="0" locked="0" layoutInCell="1" allowOverlap="1" wp14:anchorId="57FBBB6E" wp14:editId="6BFD9FB4">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aps/>
          <w:noProof/>
          <w:color w:val="C00000"/>
          <w:sz w:val="28"/>
          <w:szCs w:val="28"/>
        </w:rPr>
        <w:drawing>
          <wp:anchor distT="0" distB="0" distL="114300" distR="114300" simplePos="0" relativeHeight="251658240" behindDoc="1" locked="0" layoutInCell="1" allowOverlap="1" wp14:anchorId="1CC9F96B" wp14:editId="691B7EF9">
            <wp:simplePos x="0" y="0"/>
            <wp:positionH relativeFrom="margin">
              <wp:posOffset>1541145</wp:posOffset>
            </wp:positionH>
            <wp:positionV relativeFrom="paragraph">
              <wp:posOffset>0</wp:posOffset>
            </wp:positionV>
            <wp:extent cx="3667125" cy="1221740"/>
            <wp:effectExtent l="0" t="0" r="9525" b="0"/>
            <wp:wrapTight wrapText="bothSides">
              <wp:wrapPolygon edited="0">
                <wp:start x="0" y="0"/>
                <wp:lineTo x="0" y="21218"/>
                <wp:lineTo x="21544" y="2121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p>
    <w:p w14:paraId="0347F76A" w14:textId="098DC069" w:rsidR="00C43A12" w:rsidRDefault="00E24FB0" w:rsidP="00205EFD">
      <w:pPr>
        <w:jc w:val="center"/>
        <w:rPr>
          <w:rFonts w:ascii="Calibri" w:hAnsi="Calibri"/>
          <w:b/>
          <w:caps/>
          <w:color w:val="C00000"/>
          <w:sz w:val="28"/>
          <w:szCs w:val="28"/>
        </w:rPr>
      </w:pPr>
      <w:r w:rsidRPr="000132D4">
        <w:rPr>
          <w:rFonts w:ascii="Calibri" w:hAnsi="Calibri"/>
          <w:b/>
          <w:caps/>
          <w:color w:val="C00000"/>
          <w:sz w:val="28"/>
          <w:szCs w:val="28"/>
        </w:rPr>
        <w:t xml:space="preserve"> </w:t>
      </w:r>
      <w:r w:rsidRPr="000132D4">
        <w:rPr>
          <w:rFonts w:ascii="Calibri" w:hAnsi="Calibri"/>
          <w:b/>
          <w:caps/>
          <w:color w:val="C00000"/>
          <w:sz w:val="28"/>
          <w:szCs w:val="28"/>
        </w:rPr>
        <w:br/>
      </w:r>
    </w:p>
    <w:p w14:paraId="5D864BA9" w14:textId="77777777" w:rsidR="004252E8" w:rsidRDefault="004252E8" w:rsidP="005E2C10">
      <w:pPr>
        <w:rPr>
          <w:rFonts w:ascii="Calibri" w:hAnsi="Calibri"/>
          <w:b/>
          <w:caps/>
          <w:color w:val="C00000"/>
          <w:sz w:val="28"/>
          <w:szCs w:val="28"/>
        </w:rPr>
      </w:pPr>
    </w:p>
    <w:p w14:paraId="47F35CE7" w14:textId="623E00B6" w:rsidR="005E2C10" w:rsidRDefault="005E2C10" w:rsidP="005E2C10">
      <w:pPr>
        <w:rPr>
          <w:rFonts w:ascii="Calibri" w:hAnsi="Calibri"/>
          <w:b/>
          <w:caps/>
          <w:color w:val="C00000"/>
          <w:sz w:val="28"/>
          <w:szCs w:val="28"/>
        </w:rPr>
      </w:pPr>
    </w:p>
    <w:p w14:paraId="70468745" w14:textId="5440D930" w:rsidR="005E2C10" w:rsidRDefault="005E2C10" w:rsidP="005E2C10">
      <w:pPr>
        <w:rPr>
          <w:rFonts w:ascii="Calibri" w:hAnsi="Calibri"/>
          <w:b/>
          <w:caps/>
          <w:color w:val="C00000"/>
          <w:sz w:val="28"/>
          <w:szCs w:val="28"/>
        </w:rPr>
      </w:pPr>
    </w:p>
    <w:p w14:paraId="31197A6C" w14:textId="0D34538D" w:rsidR="00DA32D4" w:rsidRPr="004252E8" w:rsidRDefault="00AC5B0B" w:rsidP="00205EFD">
      <w:pPr>
        <w:jc w:val="center"/>
        <w:rPr>
          <w:rFonts w:ascii="Calibri" w:hAnsi="Calibri" w:cs="Calibri"/>
          <w:b/>
          <w:bCs/>
          <w:i/>
          <w:color w:val="000099"/>
        </w:rPr>
      </w:pPr>
      <w:r w:rsidRPr="003D59D0">
        <w:rPr>
          <w:rFonts w:ascii="Calibri" w:hAnsi="Calibri" w:cs="Calibri"/>
          <w:b/>
          <w:caps/>
          <w:color w:val="002060"/>
          <w:sz w:val="36"/>
          <w:szCs w:val="36"/>
        </w:rPr>
        <w:t>LET FREEDOM</w:t>
      </w:r>
      <w:r w:rsidR="00A64796" w:rsidRPr="003D59D0">
        <w:rPr>
          <w:rFonts w:ascii="Calibri" w:hAnsi="Calibri" w:cs="Calibri"/>
          <w:b/>
          <w:caps/>
          <w:color w:val="002060"/>
          <w:sz w:val="36"/>
          <w:szCs w:val="36"/>
        </w:rPr>
        <w:t xml:space="preserve"> RING</w:t>
      </w:r>
      <w:r w:rsidR="00E24FB0" w:rsidRPr="003D59D0">
        <w:rPr>
          <w:rFonts w:ascii="Calibri" w:hAnsi="Calibri" w:cs="Calibri"/>
          <w:b/>
          <w:caps/>
          <w:color w:val="002060"/>
          <w:sz w:val="36"/>
          <w:szCs w:val="36"/>
        </w:rPr>
        <w:t xml:space="preserve"> </w:t>
      </w:r>
      <w:r w:rsidR="00147984" w:rsidRPr="004252E8">
        <w:rPr>
          <w:rFonts w:ascii="Calibri" w:hAnsi="Calibri" w:cs="Calibri"/>
          <w:b/>
          <w:caps/>
          <w:color w:val="C00000"/>
          <w:sz w:val="28"/>
          <w:szCs w:val="28"/>
        </w:rPr>
        <w:br/>
      </w:r>
      <w:r w:rsidR="00811CED" w:rsidRPr="004252E8">
        <w:rPr>
          <w:rFonts w:ascii="Calibri" w:hAnsi="Calibri" w:cs="Calibri"/>
          <w:b/>
          <w:caps/>
          <w:color w:val="C00000"/>
          <w:sz w:val="28"/>
          <w:szCs w:val="28"/>
        </w:rPr>
        <w:t xml:space="preserve">AMERICA250 </w:t>
      </w:r>
      <w:r w:rsidR="00205EFD" w:rsidRPr="004252E8">
        <w:rPr>
          <w:rFonts w:ascii="Calibri" w:hAnsi="Calibri" w:cs="Calibri"/>
          <w:b/>
          <w:caps/>
          <w:color w:val="C00000"/>
          <w:sz w:val="28"/>
          <w:szCs w:val="28"/>
        </w:rPr>
        <w:t>G</w:t>
      </w:r>
      <w:r w:rsidR="00E24FB0" w:rsidRPr="004252E8">
        <w:rPr>
          <w:rFonts w:ascii="Calibri" w:hAnsi="Calibri" w:cs="Calibri"/>
          <w:b/>
          <w:caps/>
          <w:color w:val="C00000"/>
          <w:sz w:val="28"/>
          <w:szCs w:val="28"/>
        </w:rPr>
        <w:t>rANT APPLICATION FORM</w:t>
      </w:r>
      <w:r w:rsidR="00C43A12" w:rsidRPr="004252E8">
        <w:rPr>
          <w:rFonts w:ascii="Calibri" w:hAnsi="Calibri" w:cs="Calibri"/>
          <w:b/>
          <w:caps/>
          <w:color w:val="C00000"/>
          <w:sz w:val="28"/>
          <w:szCs w:val="28"/>
        </w:rPr>
        <w:t xml:space="preserve"> </w:t>
      </w:r>
      <w:r w:rsidR="00C43A12" w:rsidRPr="004252E8">
        <w:rPr>
          <w:rFonts w:ascii="Calibri" w:hAnsi="Calibri" w:cs="Calibri"/>
          <w:b/>
          <w:caps/>
          <w:color w:val="C00000"/>
          <w:sz w:val="28"/>
          <w:szCs w:val="28"/>
        </w:rPr>
        <w:br/>
        <w:t xml:space="preserve">Chester County Community Foundation  </w:t>
      </w:r>
      <w:r w:rsidR="00511EAC" w:rsidRPr="004252E8">
        <w:rPr>
          <w:rFonts w:ascii="Calibri" w:hAnsi="Calibri" w:cs="Calibri"/>
          <w:b/>
          <w:caps/>
          <w:color w:val="C00000"/>
          <w:sz w:val="28"/>
          <w:szCs w:val="28"/>
        </w:rPr>
        <w:br/>
      </w:r>
      <w:r w:rsidR="000132D4" w:rsidRPr="004252E8">
        <w:rPr>
          <w:rFonts w:ascii="Calibri" w:hAnsi="Calibri" w:cs="Calibri"/>
          <w:i/>
        </w:rPr>
        <w:t xml:space="preserve">An electronic version of </w:t>
      </w:r>
      <w:r w:rsidR="00DA32D4" w:rsidRPr="004252E8">
        <w:rPr>
          <w:rFonts w:ascii="Calibri" w:hAnsi="Calibri" w:cs="Calibri"/>
          <w:i/>
        </w:rPr>
        <w:t>this application</w:t>
      </w:r>
      <w:r w:rsidR="000132D4" w:rsidRPr="004252E8">
        <w:rPr>
          <w:rFonts w:ascii="Calibri" w:hAnsi="Calibri" w:cs="Calibri"/>
          <w:i/>
        </w:rPr>
        <w:t xml:space="preserve"> is available at</w:t>
      </w:r>
      <w:r w:rsidR="00143F94" w:rsidRPr="004252E8">
        <w:rPr>
          <w:rFonts w:ascii="Calibri" w:hAnsi="Calibri" w:cs="Calibri"/>
          <w:i/>
        </w:rPr>
        <w:t xml:space="preserve"> </w:t>
      </w:r>
      <w:hyperlink r:id="rId13" w:history="1">
        <w:r w:rsidR="004144CE" w:rsidRPr="00EB2470">
          <w:rPr>
            <w:rStyle w:val="Hyperlink"/>
            <w:rFonts w:ascii="Calibri" w:hAnsi="Calibri" w:cs="Calibri"/>
            <w:b/>
            <w:bCs/>
            <w:i/>
          </w:rPr>
          <w:t>https://cccf250.org/planning/</w:t>
        </w:r>
      </w:hyperlink>
    </w:p>
    <w:p w14:paraId="44180FBB" w14:textId="3C7D985B" w:rsidR="00DA32D4" w:rsidRPr="004252E8" w:rsidRDefault="00DA32D4" w:rsidP="00DA32D4">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6A2056D1" w14:textId="3E215469"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Contact Person Name:</w:t>
      </w:r>
      <w:r w:rsidR="004E2010">
        <w:rPr>
          <w:rFonts w:ascii="Calibri" w:hAnsi="Calibri" w:cs="Calibri"/>
          <w:color w:val="000066"/>
          <w:sz w:val="24"/>
          <w:szCs w:val="24"/>
        </w:rPr>
        <w:t xml:space="preserve"> Vanessa Ross</w:t>
      </w:r>
    </w:p>
    <w:p w14:paraId="75AF809D" w14:textId="5191D0C1" w:rsidR="00203AC7"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O</w:t>
      </w:r>
      <w:bookmarkStart w:id="0" w:name="Text1"/>
      <w:r w:rsidRPr="004252E8">
        <w:rPr>
          <w:rFonts w:ascii="Calibri" w:hAnsi="Calibri" w:cs="Calibri"/>
          <w:color w:val="000066"/>
          <w:sz w:val="24"/>
          <w:szCs w:val="24"/>
        </w:rPr>
        <w:t>rganization Name:</w:t>
      </w:r>
      <w:r w:rsidR="004E2010">
        <w:rPr>
          <w:rFonts w:ascii="Calibri" w:hAnsi="Calibri" w:cs="Calibri"/>
          <w:color w:val="000066"/>
          <w:sz w:val="24"/>
          <w:szCs w:val="24"/>
        </w:rPr>
        <w:t xml:space="preserve"> Oxford Arts Alliance</w:t>
      </w:r>
      <w:r w:rsidR="004E2010">
        <w:rPr>
          <w:rFonts w:ascii="Calibri" w:hAnsi="Calibri" w:cs="Calibri"/>
          <w:color w:val="000066"/>
          <w:sz w:val="24"/>
          <w:szCs w:val="24"/>
        </w:rPr>
        <w:tab/>
      </w:r>
      <w:r w:rsidRPr="004252E8">
        <w:rPr>
          <w:rFonts w:ascii="Calibri" w:hAnsi="Calibri" w:cs="Calibri"/>
          <w:color w:val="000066"/>
          <w:sz w:val="24"/>
          <w:szCs w:val="24"/>
        </w:rPr>
        <w:tab/>
      </w:r>
      <w:bookmarkEnd w:id="0"/>
    </w:p>
    <w:p w14:paraId="68E60E6E" w14:textId="44229DF6" w:rsidR="00DA32D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r w:rsidR="004E2010">
        <w:rPr>
          <w:rFonts w:ascii="Calibri" w:hAnsi="Calibri" w:cs="Calibri"/>
          <w:color w:val="000066"/>
          <w:sz w:val="24"/>
          <w:szCs w:val="24"/>
        </w:rPr>
        <w:t xml:space="preserve"> 18 Addison Street, PO Box 313, Oxford, PA 19363</w:t>
      </w:r>
      <w:r w:rsidRPr="004252E8">
        <w:rPr>
          <w:rFonts w:ascii="Calibri" w:hAnsi="Calibri" w:cs="Calibri"/>
          <w:color w:val="000066"/>
          <w:sz w:val="24"/>
          <w:szCs w:val="24"/>
        </w:rPr>
        <w:tab/>
      </w:r>
      <w:r w:rsidRPr="004252E8">
        <w:rPr>
          <w:rFonts w:ascii="Calibri" w:hAnsi="Calibri" w:cs="Calibri"/>
          <w:color w:val="000066"/>
          <w:sz w:val="24"/>
          <w:szCs w:val="24"/>
        </w:rPr>
        <w:tab/>
      </w:r>
    </w:p>
    <w:p w14:paraId="5CC4747D" w14:textId="676E271F" w:rsidR="0067479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Phone:</w:t>
      </w:r>
      <w:r w:rsidR="004E2010">
        <w:rPr>
          <w:rFonts w:ascii="Calibri" w:hAnsi="Calibri" w:cs="Calibri"/>
          <w:color w:val="000066"/>
          <w:sz w:val="24"/>
          <w:szCs w:val="24"/>
        </w:rPr>
        <w:t xml:space="preserve"> 610-467-0301</w:t>
      </w:r>
      <w:r w:rsidRPr="004252E8">
        <w:rPr>
          <w:rFonts w:ascii="Calibri" w:hAnsi="Calibri" w:cs="Calibri"/>
          <w:color w:val="000066"/>
          <w:sz w:val="24"/>
          <w:szCs w:val="24"/>
        </w:rPr>
        <w:tab/>
      </w:r>
    </w:p>
    <w:p w14:paraId="77B5DA24" w14:textId="25ED2367"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Email:</w:t>
      </w:r>
      <w:r w:rsidR="004E2010">
        <w:rPr>
          <w:rFonts w:ascii="Calibri" w:hAnsi="Calibri" w:cs="Calibri"/>
          <w:color w:val="000066"/>
          <w:sz w:val="24"/>
          <w:szCs w:val="24"/>
        </w:rPr>
        <w:t xml:space="preserve"> Chairman@oxfordart.org</w:t>
      </w:r>
    </w:p>
    <w:p w14:paraId="167E8527" w14:textId="7D9BC98D" w:rsidR="00467CA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Website</w:t>
      </w:r>
      <w:r w:rsidR="004E2010">
        <w:rPr>
          <w:rFonts w:ascii="Calibri" w:hAnsi="Calibri" w:cs="Calibri"/>
          <w:color w:val="000066"/>
          <w:sz w:val="24"/>
          <w:szCs w:val="24"/>
        </w:rPr>
        <w:t>: www.oxfordart.org</w:t>
      </w:r>
      <w:r w:rsidRPr="004252E8">
        <w:rPr>
          <w:rFonts w:ascii="Calibri" w:hAnsi="Calibri" w:cs="Calibri"/>
          <w:color w:val="000066"/>
          <w:sz w:val="24"/>
          <w:szCs w:val="24"/>
        </w:rPr>
        <w:tab/>
      </w:r>
    </w:p>
    <w:p w14:paraId="0EC6D634" w14:textId="1F9892DB" w:rsidR="000132D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r w:rsidR="004E2010">
        <w:rPr>
          <w:rFonts w:ascii="Calibri" w:hAnsi="Calibri" w:cs="Calibri"/>
          <w:color w:val="000066"/>
          <w:sz w:val="24"/>
          <w:szCs w:val="24"/>
        </w:rPr>
        <w:t xml:space="preserve"> 2008</w:t>
      </w:r>
    </w:p>
    <w:p w14:paraId="7D1442BB" w14:textId="2C78966C"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FEIN #:</w:t>
      </w:r>
      <w:r w:rsidR="004E2010">
        <w:rPr>
          <w:rFonts w:ascii="Calibri" w:hAnsi="Calibri" w:cs="Calibri"/>
          <w:color w:val="000066"/>
          <w:sz w:val="24"/>
          <w:szCs w:val="24"/>
        </w:rPr>
        <w:t xml:space="preserve"> 26-4004347</w:t>
      </w:r>
    </w:p>
    <w:p w14:paraId="7A394A4D" w14:textId="2FEBEA6D" w:rsidR="001246C9" w:rsidRPr="004252E8" w:rsidRDefault="000132D4" w:rsidP="001246C9">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w:t>
      </w:r>
      <w:r w:rsidR="001246C9" w:rsidRPr="004252E8">
        <w:rPr>
          <w:rFonts w:ascii="Calibri" w:hAnsi="Calibri" w:cs="Calibri"/>
          <w:i/>
          <w:iCs/>
          <w:sz w:val="18"/>
          <w:szCs w:val="18"/>
        </w:rPr>
        <w:t xml:space="preserve"> Per IRS regulations, grants can be awarded to nonprofit charities and municipalities, but NOT individuals nor businesses.</w:t>
      </w:r>
    </w:p>
    <w:p w14:paraId="78CC8175" w14:textId="6311E946" w:rsidR="00DA32D4" w:rsidRPr="004252E8" w:rsidRDefault="00DA32D4" w:rsidP="00DA32D4">
      <w:pPr>
        <w:tabs>
          <w:tab w:val="left" w:pos="5760"/>
        </w:tabs>
        <w:rPr>
          <w:rFonts w:ascii="Calibri" w:hAnsi="Calibri" w:cs="Calibri"/>
          <w:sz w:val="18"/>
          <w:szCs w:val="18"/>
        </w:rPr>
      </w:pPr>
      <w:r w:rsidRPr="004252E8">
        <w:rPr>
          <w:rFonts w:ascii="Calibri" w:hAnsi="Calibri" w:cs="Calibri"/>
          <w:sz w:val="18"/>
          <w:szCs w:val="18"/>
        </w:rPr>
        <w:tab/>
      </w:r>
    </w:p>
    <w:p w14:paraId="588F5A8A" w14:textId="3176D697" w:rsidR="00996AC6" w:rsidRPr="004252E8" w:rsidRDefault="00DA32D4" w:rsidP="00996AC6">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w:t>
      </w:r>
      <w:r w:rsidR="00813F1C" w:rsidRPr="004252E8">
        <w:rPr>
          <w:rFonts w:ascii="Calibri" w:hAnsi="Calibri" w:cs="Calibri"/>
          <w:b/>
          <w:snapToGrid w:val="0"/>
          <w:color w:val="C00000"/>
          <w:sz w:val="24"/>
          <w:szCs w:val="24"/>
        </w:rPr>
        <w:t xml:space="preserve"> </w:t>
      </w:r>
      <w:r w:rsidR="000132D4" w:rsidRPr="004252E8">
        <w:rPr>
          <w:rFonts w:ascii="Calibri" w:hAnsi="Calibri" w:cs="Calibri"/>
          <w:b/>
          <w:snapToGrid w:val="0"/>
          <w:color w:val="C00000"/>
          <w:sz w:val="24"/>
          <w:szCs w:val="24"/>
        </w:rPr>
        <w:t>F</w:t>
      </w:r>
      <w:r w:rsidR="00996AC6" w:rsidRPr="004252E8">
        <w:rPr>
          <w:rFonts w:ascii="Calibri" w:hAnsi="Calibri" w:cs="Calibri"/>
          <w:b/>
          <w:snapToGrid w:val="0"/>
          <w:color w:val="C00000"/>
          <w:sz w:val="24"/>
          <w:szCs w:val="24"/>
        </w:rPr>
        <w:t>ield of Interest</w:t>
      </w:r>
      <w:r w:rsidR="00996AC6"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6"/>
        <w:gridCol w:w="2922"/>
        <w:gridCol w:w="269"/>
        <w:gridCol w:w="2954"/>
        <w:gridCol w:w="269"/>
        <w:gridCol w:w="269"/>
        <w:gridCol w:w="3306"/>
      </w:tblGrid>
      <w:tr w:rsidR="00837192" w:rsidRPr="004252E8" w14:paraId="5B43F1AF" w14:textId="43C88C89" w:rsidTr="00E33A86">
        <w:tc>
          <w:tcPr>
            <w:tcW w:w="355" w:type="dxa"/>
          </w:tcPr>
          <w:p w14:paraId="32958726" w14:textId="292F705F" w:rsidR="00837192" w:rsidRPr="004252E8" w:rsidRDefault="004E2010"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2880" w:type="dxa"/>
            <w:tcBorders>
              <w:bottom w:val="nil"/>
              <w:right w:val="nil"/>
            </w:tcBorders>
          </w:tcPr>
          <w:p w14:paraId="2D6E9DEA" w14:textId="5C60CC77"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w:t>
            </w:r>
            <w:r w:rsidR="003232D5" w:rsidRPr="004252E8">
              <w:rPr>
                <w:rFonts w:ascii="Calibri" w:hAnsi="Calibri" w:cs="Calibri"/>
                <w:color w:val="000066"/>
                <w:sz w:val="24"/>
                <w:szCs w:val="24"/>
                <w:lang w:val="fr-FR"/>
              </w:rPr>
              <w:t>,</w:t>
            </w:r>
            <w:r w:rsidRPr="004252E8">
              <w:rPr>
                <w:rFonts w:ascii="Calibri" w:hAnsi="Calibri" w:cs="Calibri"/>
                <w:color w:val="000066"/>
                <w:sz w:val="24"/>
                <w:szCs w:val="24"/>
                <w:lang w:val="fr-FR"/>
              </w:rPr>
              <w:t xml:space="preserve"> </w:t>
            </w:r>
            <w:proofErr w:type="spellStart"/>
            <w:r w:rsidRPr="004252E8">
              <w:rPr>
                <w:rFonts w:ascii="Calibri" w:hAnsi="Calibri" w:cs="Calibri"/>
                <w:color w:val="000066"/>
                <w:sz w:val="24"/>
                <w:szCs w:val="24"/>
                <w:lang w:val="fr-FR"/>
              </w:rPr>
              <w:t>Heritage</w:t>
            </w:r>
            <w:proofErr w:type="spellEnd"/>
          </w:p>
        </w:tc>
        <w:tc>
          <w:tcPr>
            <w:tcW w:w="270" w:type="dxa"/>
          </w:tcPr>
          <w:p w14:paraId="0DA9C4D3"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bottom w:val="nil"/>
              <w:right w:val="nil"/>
            </w:tcBorders>
          </w:tcPr>
          <w:p w14:paraId="44F0787E" w14:textId="6AAF7800" w:rsidR="00837192" w:rsidRPr="004252E8" w:rsidRDefault="00453EDC" w:rsidP="00996AC6">
            <w:pPr>
              <w:tabs>
                <w:tab w:val="left" w:pos="3600"/>
                <w:tab w:val="left" w:pos="6480"/>
              </w:tabs>
              <w:rPr>
                <w:rFonts w:ascii="Calibri" w:hAnsi="Calibri" w:cs="Calibri"/>
                <w:color w:val="000066"/>
                <w:sz w:val="24"/>
                <w:szCs w:val="24"/>
                <w:lang w:val="fr-FR"/>
              </w:rPr>
            </w:pPr>
            <w:proofErr w:type="spellStart"/>
            <w:r w:rsidRPr="004252E8">
              <w:rPr>
                <w:rFonts w:ascii="Calibri" w:hAnsi="Calibri" w:cs="Calibri"/>
                <w:color w:val="000066"/>
                <w:sz w:val="24"/>
                <w:szCs w:val="24"/>
                <w:lang w:val="fr-FR"/>
              </w:rPr>
              <w:t>Environ</w:t>
            </w:r>
            <w:r>
              <w:rPr>
                <w:rFonts w:ascii="Calibri" w:hAnsi="Calibri" w:cs="Calibri"/>
                <w:color w:val="000066"/>
                <w:sz w:val="24"/>
                <w:szCs w:val="24"/>
                <w:lang w:val="fr-FR"/>
              </w:rPr>
              <w:t>m</w:t>
            </w:r>
            <w:r w:rsidRPr="004252E8">
              <w:rPr>
                <w:rFonts w:ascii="Calibri" w:hAnsi="Calibri" w:cs="Calibri"/>
                <w:color w:val="000066"/>
                <w:sz w:val="24"/>
                <w:szCs w:val="24"/>
                <w:lang w:val="fr-FR"/>
              </w:rPr>
              <w:t>ent</w:t>
            </w:r>
            <w:proofErr w:type="spellEnd"/>
            <w:r w:rsidR="003232D5" w:rsidRPr="004252E8">
              <w:rPr>
                <w:rFonts w:ascii="Calibri" w:hAnsi="Calibri" w:cs="Calibri"/>
                <w:color w:val="000066"/>
                <w:sz w:val="24"/>
                <w:szCs w:val="24"/>
                <w:lang w:val="fr-FR"/>
              </w:rPr>
              <w:t xml:space="preserve">, </w:t>
            </w:r>
            <w:r w:rsidR="00837192" w:rsidRPr="004252E8">
              <w:rPr>
                <w:rFonts w:ascii="Calibri" w:hAnsi="Calibri" w:cs="Calibri"/>
                <w:color w:val="000066"/>
                <w:sz w:val="24"/>
                <w:szCs w:val="24"/>
                <w:lang w:val="fr-FR"/>
              </w:rPr>
              <w:t>Animals</w:t>
            </w:r>
          </w:p>
        </w:tc>
        <w:tc>
          <w:tcPr>
            <w:tcW w:w="270" w:type="dxa"/>
            <w:tcBorders>
              <w:left w:val="nil"/>
              <w:bottom w:val="nil"/>
            </w:tcBorders>
          </w:tcPr>
          <w:p w14:paraId="584B4932"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22958AC5"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bottom w:val="nil"/>
            </w:tcBorders>
          </w:tcPr>
          <w:p w14:paraId="7FC43B49" w14:textId="2293E30F"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Library</w:t>
            </w:r>
          </w:p>
        </w:tc>
      </w:tr>
      <w:tr w:rsidR="00837192" w:rsidRPr="004252E8" w14:paraId="5E1B0C43" w14:textId="0B4CE43E" w:rsidTr="00E33A86">
        <w:trPr>
          <w:trHeight w:val="188"/>
        </w:trPr>
        <w:tc>
          <w:tcPr>
            <w:tcW w:w="355" w:type="dxa"/>
          </w:tcPr>
          <w:p w14:paraId="589B9D57"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14:paraId="64EFF97B" w14:textId="41D1227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4EAF555B"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14:paraId="376A6D1C" w14:textId="4D04EC1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w:t>
            </w:r>
            <w:r w:rsidR="003232D5" w:rsidRPr="004252E8">
              <w:rPr>
                <w:rFonts w:ascii="Calibri" w:hAnsi="Calibri" w:cs="Calibri"/>
                <w:color w:val="000066"/>
                <w:sz w:val="24"/>
                <w:szCs w:val="24"/>
              </w:rPr>
              <w:t>, Civil Rights</w:t>
            </w:r>
          </w:p>
        </w:tc>
        <w:tc>
          <w:tcPr>
            <w:tcW w:w="270" w:type="dxa"/>
            <w:tcBorders>
              <w:top w:val="nil"/>
              <w:left w:val="nil"/>
            </w:tcBorders>
          </w:tcPr>
          <w:p w14:paraId="08E897FA"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60DE67CF"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top w:val="nil"/>
            </w:tcBorders>
          </w:tcPr>
          <w:p w14:paraId="1FDCDB71" w14:textId="42C2A35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837192" w:rsidRPr="004252E8" w14:paraId="3B4D89F3" w14:textId="77777777" w:rsidTr="00E33A86">
        <w:tc>
          <w:tcPr>
            <w:tcW w:w="355" w:type="dxa"/>
          </w:tcPr>
          <w:p w14:paraId="09E63088"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right w:val="nil"/>
            </w:tcBorders>
          </w:tcPr>
          <w:p w14:paraId="5EE0937E" w14:textId="486A93C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w:t>
            </w:r>
            <w:r w:rsidR="00384E47" w:rsidRPr="004252E8">
              <w:rPr>
                <w:rFonts w:ascii="Calibri" w:hAnsi="Calibri" w:cs="Calibri"/>
                <w:color w:val="000066"/>
                <w:sz w:val="24"/>
                <w:szCs w:val="24"/>
              </w:rPr>
              <w:t>/Gov</w:t>
            </w:r>
            <w:r w:rsidR="003D59D0">
              <w:rPr>
                <w:rFonts w:ascii="Calibri" w:hAnsi="Calibri" w:cs="Calibri"/>
                <w:color w:val="000066"/>
                <w:sz w:val="24"/>
                <w:szCs w:val="24"/>
              </w:rPr>
              <w:t>ernmental</w:t>
            </w:r>
          </w:p>
        </w:tc>
        <w:tc>
          <w:tcPr>
            <w:tcW w:w="270" w:type="dxa"/>
          </w:tcPr>
          <w:p w14:paraId="24786500"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6840" w:type="dxa"/>
            <w:gridSpan w:val="4"/>
          </w:tcPr>
          <w:p w14:paraId="3DF0006F" w14:textId="56EEBEF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p>
        </w:tc>
      </w:tr>
    </w:tbl>
    <w:p w14:paraId="52B8FA04" w14:textId="77777777" w:rsidR="001038BA" w:rsidRPr="004252E8" w:rsidRDefault="001038BA" w:rsidP="00E24FB0">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ED0379" w:rsidRPr="004252E8" w14:paraId="365BC70F" w14:textId="77777777" w:rsidTr="00F00A09">
        <w:tc>
          <w:tcPr>
            <w:tcW w:w="720" w:type="dxa"/>
          </w:tcPr>
          <w:p w14:paraId="286E839E" w14:textId="3968086E" w:rsidR="00ED0379" w:rsidRPr="004252E8" w:rsidRDefault="00ED0379" w:rsidP="00E24FB0">
            <w:pPr>
              <w:rPr>
                <w:rFonts w:ascii="Calibri" w:hAnsi="Calibri" w:cs="Calibri"/>
                <w:b/>
                <w:color w:val="C00000"/>
              </w:rPr>
            </w:pPr>
            <w:r w:rsidRPr="004252E8">
              <w:rPr>
                <w:rFonts w:ascii="Calibri" w:hAnsi="Calibri" w:cs="Calibri"/>
                <w:b/>
                <w:color w:val="C00000"/>
              </w:rPr>
              <w:t>A lot</w:t>
            </w:r>
          </w:p>
        </w:tc>
        <w:tc>
          <w:tcPr>
            <w:tcW w:w="720" w:type="dxa"/>
          </w:tcPr>
          <w:p w14:paraId="32BC1027" w14:textId="09159AAC" w:rsidR="00ED0379" w:rsidRPr="004252E8" w:rsidRDefault="00ED0379" w:rsidP="00E24FB0">
            <w:pPr>
              <w:rPr>
                <w:rFonts w:ascii="Calibri" w:hAnsi="Calibri" w:cs="Calibri"/>
                <w:b/>
                <w:color w:val="C00000"/>
              </w:rPr>
            </w:pPr>
            <w:r w:rsidRPr="004252E8">
              <w:rPr>
                <w:rFonts w:ascii="Calibri" w:hAnsi="Calibri" w:cs="Calibri"/>
                <w:b/>
                <w:color w:val="C00000"/>
              </w:rPr>
              <w:t>Some</w:t>
            </w:r>
          </w:p>
        </w:tc>
        <w:tc>
          <w:tcPr>
            <w:tcW w:w="805" w:type="dxa"/>
          </w:tcPr>
          <w:p w14:paraId="73C47FA5" w14:textId="1C4753E6" w:rsidR="00ED0379" w:rsidRPr="004252E8" w:rsidRDefault="00ED0379" w:rsidP="00E24FB0">
            <w:pPr>
              <w:rPr>
                <w:rFonts w:ascii="Calibri" w:hAnsi="Calibri" w:cs="Calibri"/>
                <w:b/>
                <w:color w:val="C00000"/>
              </w:rPr>
            </w:pPr>
            <w:r w:rsidRPr="004252E8">
              <w:rPr>
                <w:rFonts w:ascii="Calibri" w:hAnsi="Calibri" w:cs="Calibri"/>
                <w:b/>
                <w:color w:val="C00000"/>
              </w:rPr>
              <w:t>A little</w:t>
            </w:r>
          </w:p>
        </w:tc>
        <w:tc>
          <w:tcPr>
            <w:tcW w:w="8100" w:type="dxa"/>
          </w:tcPr>
          <w:p w14:paraId="5461CC79" w14:textId="77777777" w:rsidR="00ED0379" w:rsidRPr="004252E8" w:rsidRDefault="00ED0379" w:rsidP="00E24FB0">
            <w:pPr>
              <w:rPr>
                <w:rFonts w:ascii="Calibri" w:hAnsi="Calibri" w:cs="Calibri"/>
                <w:b/>
                <w:color w:val="C00000"/>
                <w:sz w:val="24"/>
                <w:szCs w:val="24"/>
              </w:rPr>
            </w:pPr>
          </w:p>
        </w:tc>
      </w:tr>
      <w:tr w:rsidR="00ED0379" w:rsidRPr="004252E8" w14:paraId="42926607" w14:textId="77777777" w:rsidTr="00F00A09">
        <w:tc>
          <w:tcPr>
            <w:tcW w:w="720" w:type="dxa"/>
          </w:tcPr>
          <w:p w14:paraId="4C807360" w14:textId="3AFB5168" w:rsidR="00ED0379" w:rsidRPr="004252E8" w:rsidRDefault="004E2010" w:rsidP="00E24FB0">
            <w:pPr>
              <w:rPr>
                <w:rFonts w:ascii="Calibri" w:hAnsi="Calibri" w:cs="Calibri"/>
                <w:b/>
                <w:color w:val="C00000"/>
              </w:rPr>
            </w:pPr>
            <w:r>
              <w:rPr>
                <w:rFonts w:ascii="Calibri" w:hAnsi="Calibri" w:cs="Calibri"/>
                <w:b/>
                <w:color w:val="C00000"/>
              </w:rPr>
              <w:t xml:space="preserve"> X</w:t>
            </w:r>
          </w:p>
        </w:tc>
        <w:tc>
          <w:tcPr>
            <w:tcW w:w="720" w:type="dxa"/>
          </w:tcPr>
          <w:p w14:paraId="76D6FDCB" w14:textId="77777777" w:rsidR="00ED0379" w:rsidRPr="004252E8" w:rsidRDefault="00ED0379" w:rsidP="00E24FB0">
            <w:pPr>
              <w:rPr>
                <w:rFonts w:ascii="Calibri" w:hAnsi="Calibri" w:cs="Calibri"/>
                <w:b/>
                <w:color w:val="C00000"/>
              </w:rPr>
            </w:pPr>
          </w:p>
        </w:tc>
        <w:tc>
          <w:tcPr>
            <w:tcW w:w="805" w:type="dxa"/>
          </w:tcPr>
          <w:p w14:paraId="30D33F5F" w14:textId="77777777" w:rsidR="00ED0379" w:rsidRPr="004252E8" w:rsidRDefault="00ED0379" w:rsidP="00E24FB0">
            <w:pPr>
              <w:rPr>
                <w:rFonts w:ascii="Calibri" w:hAnsi="Calibri" w:cs="Calibri"/>
                <w:b/>
                <w:color w:val="C00000"/>
              </w:rPr>
            </w:pPr>
          </w:p>
        </w:tc>
        <w:tc>
          <w:tcPr>
            <w:tcW w:w="8100" w:type="dxa"/>
          </w:tcPr>
          <w:p w14:paraId="3332E545" w14:textId="21715926" w:rsidR="00ED0379" w:rsidRPr="004252E8" w:rsidRDefault="00A82CA8" w:rsidP="00A82CA8">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w:t>
            </w:r>
            <w:r w:rsidR="00A648F5" w:rsidRPr="004252E8">
              <w:rPr>
                <w:rFonts w:ascii="Calibri" w:hAnsi="Calibri" w:cs="Calibri"/>
                <w:b/>
                <w:bCs/>
                <w:color w:val="000066"/>
                <w:kern w:val="24"/>
              </w:rPr>
              <w:t>array</w:t>
            </w:r>
            <w:r w:rsidRPr="004252E8">
              <w:rPr>
                <w:rFonts w:ascii="Calibri" w:hAnsi="Calibri" w:cs="Calibri"/>
                <w:b/>
                <w:bCs/>
                <w:color w:val="000066"/>
                <w:kern w:val="24"/>
              </w:rPr>
              <w:t xml:space="preserve"> of </w:t>
            </w:r>
            <w:r w:rsidR="00A648F5" w:rsidRPr="004252E8">
              <w:rPr>
                <w:rFonts w:ascii="Calibri" w:hAnsi="Calibri" w:cs="Calibri"/>
                <w:b/>
                <w:bCs/>
                <w:color w:val="000066"/>
                <w:kern w:val="24"/>
              </w:rPr>
              <w:t>people</w:t>
            </w:r>
            <w:r w:rsidRPr="004252E8">
              <w:rPr>
                <w:rFonts w:ascii="Calibri" w:hAnsi="Calibri" w:cs="Calibri"/>
                <w:b/>
                <w:bCs/>
                <w:color w:val="000066"/>
                <w:kern w:val="24"/>
              </w:rPr>
              <w:t xml:space="preserve"> in commemoration of America’s founding</w:t>
            </w:r>
            <w:r w:rsidR="00960471" w:rsidRPr="004252E8">
              <w:rPr>
                <w:rFonts w:ascii="Calibri" w:hAnsi="Calibri" w:cs="Calibri"/>
                <w:b/>
                <w:bCs/>
                <w:color w:val="000066"/>
                <w:kern w:val="24"/>
              </w:rPr>
              <w:t xml:space="preserve"> </w:t>
            </w:r>
            <w:r w:rsidR="003631CA" w:rsidRPr="004252E8">
              <w:rPr>
                <w:rFonts w:ascii="Calibri" w:hAnsi="Calibri" w:cs="Calibri"/>
                <w:b/>
                <w:bCs/>
                <w:color w:val="000066"/>
                <w:kern w:val="24"/>
              </w:rPr>
              <w:t>with our Revolutionary D</w:t>
            </w:r>
            <w:r w:rsidR="00960471" w:rsidRPr="004252E8">
              <w:rPr>
                <w:rFonts w:ascii="Calibri" w:hAnsi="Calibri" w:cs="Calibri"/>
                <w:b/>
                <w:bCs/>
                <w:color w:val="000066"/>
                <w:kern w:val="24"/>
              </w:rPr>
              <w:t xml:space="preserve">eclaration of </w:t>
            </w:r>
            <w:r w:rsidR="003631CA" w:rsidRPr="004252E8">
              <w:rPr>
                <w:rFonts w:ascii="Calibri" w:hAnsi="Calibri" w:cs="Calibri"/>
                <w:b/>
                <w:bCs/>
                <w:color w:val="000066"/>
                <w:kern w:val="24"/>
              </w:rPr>
              <w:t>I</w:t>
            </w:r>
            <w:r w:rsidR="009F0C2C" w:rsidRPr="004252E8">
              <w:rPr>
                <w:rFonts w:ascii="Calibri" w:hAnsi="Calibri" w:cs="Calibri"/>
                <w:b/>
                <w:bCs/>
                <w:color w:val="000066"/>
                <w:kern w:val="24"/>
              </w:rPr>
              <w:t>ndependence</w:t>
            </w:r>
            <w:r w:rsidR="00766D2F" w:rsidRPr="004252E8">
              <w:rPr>
                <w:rFonts w:ascii="Calibri" w:hAnsi="Calibri" w:cs="Calibri"/>
                <w:b/>
                <w:bCs/>
                <w:color w:val="000066"/>
                <w:kern w:val="24"/>
              </w:rPr>
              <w:t>.</w:t>
            </w:r>
            <w:r w:rsidRPr="004252E8">
              <w:rPr>
                <w:rFonts w:ascii="Calibri" w:hAnsi="Calibri" w:cs="Calibri"/>
                <w:b/>
                <w:bCs/>
                <w:color w:val="000066"/>
                <w:kern w:val="24"/>
              </w:rPr>
              <w:t xml:space="preserve"> </w:t>
            </w:r>
          </w:p>
        </w:tc>
      </w:tr>
      <w:tr w:rsidR="004D28A9" w:rsidRPr="004252E8" w14:paraId="7AD26C3E" w14:textId="77777777" w:rsidTr="00F00A09">
        <w:tc>
          <w:tcPr>
            <w:tcW w:w="720" w:type="dxa"/>
          </w:tcPr>
          <w:p w14:paraId="7AA79731" w14:textId="566EC4F1" w:rsidR="004D28A9" w:rsidRPr="004252E8" w:rsidRDefault="004E2010" w:rsidP="00E24FB0">
            <w:pPr>
              <w:rPr>
                <w:rFonts w:ascii="Calibri" w:hAnsi="Calibri" w:cs="Calibri"/>
                <w:b/>
                <w:color w:val="C00000"/>
              </w:rPr>
            </w:pPr>
            <w:r>
              <w:rPr>
                <w:rFonts w:ascii="Calibri" w:hAnsi="Calibri" w:cs="Calibri"/>
                <w:b/>
                <w:color w:val="C00000"/>
              </w:rPr>
              <w:t>X</w:t>
            </w:r>
          </w:p>
        </w:tc>
        <w:tc>
          <w:tcPr>
            <w:tcW w:w="720" w:type="dxa"/>
          </w:tcPr>
          <w:p w14:paraId="0A602957" w14:textId="77777777" w:rsidR="004D28A9" w:rsidRPr="004252E8" w:rsidRDefault="004D28A9" w:rsidP="00E24FB0">
            <w:pPr>
              <w:rPr>
                <w:rFonts w:ascii="Calibri" w:hAnsi="Calibri" w:cs="Calibri"/>
                <w:b/>
                <w:color w:val="C00000"/>
              </w:rPr>
            </w:pPr>
          </w:p>
        </w:tc>
        <w:tc>
          <w:tcPr>
            <w:tcW w:w="805" w:type="dxa"/>
          </w:tcPr>
          <w:p w14:paraId="261EAFDF" w14:textId="77777777" w:rsidR="004D28A9" w:rsidRPr="004252E8" w:rsidRDefault="004D28A9" w:rsidP="00E24FB0">
            <w:pPr>
              <w:rPr>
                <w:rFonts w:ascii="Calibri" w:hAnsi="Calibri" w:cs="Calibri"/>
                <w:b/>
                <w:color w:val="C00000"/>
              </w:rPr>
            </w:pPr>
          </w:p>
        </w:tc>
        <w:tc>
          <w:tcPr>
            <w:tcW w:w="8100" w:type="dxa"/>
          </w:tcPr>
          <w:p w14:paraId="024DB982" w14:textId="70620998" w:rsidR="004D28A9" w:rsidRPr="004252E8" w:rsidRDefault="004D28A9"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A82CA8" w:rsidRPr="004252E8" w14:paraId="1BB71340" w14:textId="77777777" w:rsidTr="00F00A09">
        <w:tc>
          <w:tcPr>
            <w:tcW w:w="720" w:type="dxa"/>
          </w:tcPr>
          <w:p w14:paraId="5741C447" w14:textId="22777344" w:rsidR="00A82CA8" w:rsidRPr="004252E8" w:rsidRDefault="004E2010" w:rsidP="00E24FB0">
            <w:pPr>
              <w:rPr>
                <w:rFonts w:ascii="Calibri" w:hAnsi="Calibri" w:cs="Calibri"/>
                <w:b/>
                <w:color w:val="C00000"/>
              </w:rPr>
            </w:pPr>
            <w:r>
              <w:rPr>
                <w:rFonts w:ascii="Calibri" w:hAnsi="Calibri" w:cs="Calibri"/>
                <w:b/>
                <w:color w:val="C00000"/>
              </w:rPr>
              <w:t>X</w:t>
            </w:r>
          </w:p>
        </w:tc>
        <w:tc>
          <w:tcPr>
            <w:tcW w:w="720" w:type="dxa"/>
          </w:tcPr>
          <w:p w14:paraId="1113CF02" w14:textId="77777777" w:rsidR="00A82CA8" w:rsidRPr="004252E8" w:rsidRDefault="00A82CA8" w:rsidP="00E24FB0">
            <w:pPr>
              <w:rPr>
                <w:rFonts w:ascii="Calibri" w:hAnsi="Calibri" w:cs="Calibri"/>
                <w:b/>
                <w:color w:val="C00000"/>
              </w:rPr>
            </w:pPr>
          </w:p>
        </w:tc>
        <w:tc>
          <w:tcPr>
            <w:tcW w:w="805" w:type="dxa"/>
          </w:tcPr>
          <w:p w14:paraId="3FF932D4" w14:textId="77777777" w:rsidR="00A82CA8" w:rsidRPr="004252E8" w:rsidRDefault="00A82CA8" w:rsidP="00E24FB0">
            <w:pPr>
              <w:rPr>
                <w:rFonts w:ascii="Calibri" w:hAnsi="Calibri" w:cs="Calibri"/>
                <w:b/>
                <w:color w:val="C00000"/>
              </w:rPr>
            </w:pPr>
          </w:p>
        </w:tc>
        <w:tc>
          <w:tcPr>
            <w:tcW w:w="8100" w:type="dxa"/>
          </w:tcPr>
          <w:p w14:paraId="561FC435" w14:textId="7BE41DDD"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truly by the people, for all people</w:t>
            </w:r>
            <w:r w:rsidR="00766D2F" w:rsidRPr="004252E8">
              <w:rPr>
                <w:rFonts w:ascii="Calibri" w:hAnsi="Calibri" w:cs="Calibri"/>
                <w:b/>
                <w:bCs/>
                <w:color w:val="000066"/>
                <w:kern w:val="24"/>
              </w:rPr>
              <w:t xml:space="preserve">. </w:t>
            </w:r>
            <w:r w:rsidR="00766D2F" w:rsidRPr="004252E8">
              <w:rPr>
                <w:rFonts w:ascii="Calibri" w:hAnsi="Calibri" w:cs="Calibri"/>
                <w:color w:val="000066"/>
                <w:kern w:val="24"/>
              </w:rPr>
              <w:t>We</w:t>
            </w:r>
            <w:r w:rsidRPr="004252E8">
              <w:rPr>
                <w:rFonts w:ascii="Calibri" w:hAnsi="Calibri" w:cs="Calibri"/>
                <w:color w:val="000066"/>
                <w:kern w:val="24"/>
              </w:rPr>
              <w:t xml:space="preserve"> invit</w:t>
            </w:r>
            <w:r w:rsidR="005354B7" w:rsidRPr="004252E8">
              <w:rPr>
                <w:rFonts w:ascii="Calibri" w:hAnsi="Calibri" w:cs="Calibri"/>
                <w:color w:val="000066"/>
                <w:kern w:val="24"/>
              </w:rPr>
              <w:t>e</w:t>
            </w:r>
            <w:r w:rsidRPr="004252E8">
              <w:rPr>
                <w:rFonts w:ascii="Calibri" w:hAnsi="Calibri" w:cs="Calibri"/>
                <w:color w:val="000066"/>
                <w:kern w:val="24"/>
              </w:rPr>
              <w:t xml:space="preserve"> wide input </w:t>
            </w:r>
            <w:r w:rsidR="005354B7" w:rsidRPr="004252E8">
              <w:rPr>
                <w:rFonts w:ascii="Calibri" w:hAnsi="Calibri" w:cs="Calibri"/>
                <w:color w:val="000066"/>
                <w:kern w:val="24"/>
              </w:rPr>
              <w:t>&amp;</w:t>
            </w:r>
            <w:r w:rsidRPr="004252E8">
              <w:rPr>
                <w:rFonts w:ascii="Calibri" w:hAnsi="Calibri" w:cs="Calibri"/>
                <w:color w:val="000066"/>
                <w:kern w:val="24"/>
              </w:rPr>
              <w:t xml:space="preserve"> welcom</w:t>
            </w:r>
            <w:r w:rsidR="005354B7" w:rsidRPr="004252E8">
              <w:rPr>
                <w:rFonts w:ascii="Calibri" w:hAnsi="Calibri" w:cs="Calibri"/>
                <w:color w:val="000066"/>
                <w:kern w:val="24"/>
              </w:rPr>
              <w:t>e</w:t>
            </w:r>
            <w:r w:rsidRPr="004252E8">
              <w:rPr>
                <w:rFonts w:ascii="Calibri" w:hAnsi="Calibri" w:cs="Calibri"/>
                <w:color w:val="000066"/>
                <w:kern w:val="24"/>
              </w:rPr>
              <w:t xml:space="preserve"> all to </w:t>
            </w:r>
            <w:r w:rsidR="005354B7" w:rsidRPr="004252E8">
              <w:rPr>
                <w:rFonts w:ascii="Calibri" w:hAnsi="Calibri" w:cs="Calibri"/>
                <w:color w:val="000066"/>
                <w:kern w:val="24"/>
              </w:rPr>
              <w:t xml:space="preserve">actively </w:t>
            </w:r>
            <w:r w:rsidRPr="004252E8">
              <w:rPr>
                <w:rFonts w:ascii="Calibri" w:hAnsi="Calibri" w:cs="Calibri"/>
                <w:color w:val="000066"/>
                <w:kern w:val="24"/>
              </w:rPr>
              <w:t>participate.</w:t>
            </w:r>
          </w:p>
        </w:tc>
      </w:tr>
      <w:tr w:rsidR="00A82CA8" w:rsidRPr="004252E8" w14:paraId="6D3AE1BC" w14:textId="77777777" w:rsidTr="00F00A09">
        <w:tc>
          <w:tcPr>
            <w:tcW w:w="720" w:type="dxa"/>
          </w:tcPr>
          <w:p w14:paraId="44A2DAD0" w14:textId="72863A4C" w:rsidR="00A82CA8" w:rsidRPr="004252E8" w:rsidRDefault="004E2010" w:rsidP="00E24FB0">
            <w:pPr>
              <w:rPr>
                <w:rFonts w:ascii="Calibri" w:hAnsi="Calibri" w:cs="Calibri"/>
                <w:b/>
                <w:color w:val="C00000"/>
              </w:rPr>
            </w:pPr>
            <w:r>
              <w:rPr>
                <w:rFonts w:ascii="Calibri" w:hAnsi="Calibri" w:cs="Calibri"/>
                <w:b/>
                <w:color w:val="C00000"/>
              </w:rPr>
              <w:t>X</w:t>
            </w:r>
          </w:p>
        </w:tc>
        <w:tc>
          <w:tcPr>
            <w:tcW w:w="720" w:type="dxa"/>
          </w:tcPr>
          <w:p w14:paraId="36B13AC6" w14:textId="77777777" w:rsidR="00A82CA8" w:rsidRPr="004252E8" w:rsidRDefault="00A82CA8" w:rsidP="00E24FB0">
            <w:pPr>
              <w:rPr>
                <w:rFonts w:ascii="Calibri" w:hAnsi="Calibri" w:cs="Calibri"/>
                <w:b/>
                <w:color w:val="C00000"/>
              </w:rPr>
            </w:pPr>
          </w:p>
        </w:tc>
        <w:tc>
          <w:tcPr>
            <w:tcW w:w="805" w:type="dxa"/>
          </w:tcPr>
          <w:p w14:paraId="48289645" w14:textId="77777777" w:rsidR="00A82CA8" w:rsidRPr="004252E8" w:rsidRDefault="00A82CA8" w:rsidP="00E24FB0">
            <w:pPr>
              <w:rPr>
                <w:rFonts w:ascii="Calibri" w:hAnsi="Calibri" w:cs="Calibri"/>
                <w:b/>
                <w:color w:val="C00000"/>
              </w:rPr>
            </w:pPr>
          </w:p>
        </w:tc>
        <w:tc>
          <w:tcPr>
            <w:tcW w:w="8100" w:type="dxa"/>
          </w:tcPr>
          <w:p w14:paraId="5819B4D3" w14:textId="651046F0"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 xml:space="preserve">fundamental rights of Life, Liberty </w:t>
            </w:r>
            <w:r w:rsidR="005354B7" w:rsidRPr="004252E8">
              <w:rPr>
                <w:rFonts w:ascii="Calibri" w:hAnsi="Calibri" w:cs="Calibri"/>
                <w:b/>
                <w:bCs/>
                <w:color w:val="000066"/>
                <w:kern w:val="24"/>
              </w:rPr>
              <w:t>&amp;</w:t>
            </w:r>
            <w:r w:rsidRPr="004252E8">
              <w:rPr>
                <w:rFonts w:ascii="Calibri" w:hAnsi="Calibri" w:cs="Calibri"/>
                <w:b/>
                <w:bCs/>
                <w:color w:val="000066"/>
                <w:kern w:val="24"/>
              </w:rPr>
              <w:t xml:space="preserve"> the Pursuit of Happiness for All</w:t>
            </w:r>
            <w:r w:rsidR="005354B7" w:rsidRPr="004252E8">
              <w:rPr>
                <w:rFonts w:ascii="Calibri" w:hAnsi="Calibri" w:cs="Calibri"/>
                <w:b/>
                <w:bCs/>
                <w:color w:val="000066"/>
                <w:kern w:val="24"/>
              </w:rPr>
              <w:t>.</w:t>
            </w:r>
          </w:p>
        </w:tc>
      </w:tr>
      <w:tr w:rsidR="00A82CA8" w:rsidRPr="004252E8" w14:paraId="79C3C006" w14:textId="77777777" w:rsidTr="00F00A09">
        <w:trPr>
          <w:trHeight w:val="89"/>
        </w:trPr>
        <w:tc>
          <w:tcPr>
            <w:tcW w:w="720" w:type="dxa"/>
          </w:tcPr>
          <w:p w14:paraId="4EE14F9B" w14:textId="77777777" w:rsidR="00A82CA8" w:rsidRPr="004252E8" w:rsidRDefault="00A82CA8" w:rsidP="00E24FB0">
            <w:pPr>
              <w:rPr>
                <w:rFonts w:ascii="Calibri" w:hAnsi="Calibri" w:cs="Calibri"/>
                <w:b/>
                <w:color w:val="C00000"/>
              </w:rPr>
            </w:pPr>
          </w:p>
        </w:tc>
        <w:tc>
          <w:tcPr>
            <w:tcW w:w="720" w:type="dxa"/>
          </w:tcPr>
          <w:p w14:paraId="34B7DF0D" w14:textId="77777777" w:rsidR="00A82CA8" w:rsidRPr="004252E8" w:rsidRDefault="00A82CA8" w:rsidP="00E24FB0">
            <w:pPr>
              <w:rPr>
                <w:rFonts w:ascii="Calibri" w:hAnsi="Calibri" w:cs="Calibri"/>
                <w:b/>
                <w:color w:val="C00000"/>
              </w:rPr>
            </w:pPr>
          </w:p>
        </w:tc>
        <w:tc>
          <w:tcPr>
            <w:tcW w:w="805" w:type="dxa"/>
          </w:tcPr>
          <w:p w14:paraId="0CF4C53A" w14:textId="5B8DC2B4" w:rsidR="00A82CA8" w:rsidRPr="004252E8" w:rsidRDefault="004E2010" w:rsidP="00E24FB0">
            <w:pPr>
              <w:rPr>
                <w:rFonts w:ascii="Calibri" w:hAnsi="Calibri" w:cs="Calibri"/>
                <w:b/>
                <w:color w:val="C00000"/>
              </w:rPr>
            </w:pPr>
            <w:r>
              <w:rPr>
                <w:rFonts w:ascii="Calibri" w:hAnsi="Calibri" w:cs="Calibri"/>
                <w:b/>
                <w:color w:val="C00000"/>
              </w:rPr>
              <w:t>X</w:t>
            </w:r>
          </w:p>
        </w:tc>
        <w:tc>
          <w:tcPr>
            <w:tcW w:w="8100" w:type="dxa"/>
          </w:tcPr>
          <w:p w14:paraId="253EEAD5" w14:textId="04A9A341"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sidR="00695627">
              <w:rPr>
                <w:rFonts w:ascii="Calibri" w:hAnsi="Calibri" w:cs="Calibri"/>
                <w:b/>
                <w:bCs/>
                <w:color w:val="000066"/>
                <w:kern w:val="24"/>
              </w:rPr>
              <w:t xml:space="preserve">CCCF250 </w:t>
            </w:r>
            <w:r w:rsidRPr="004252E8">
              <w:rPr>
                <w:rFonts w:ascii="Calibri" w:hAnsi="Calibri" w:cs="Calibri"/>
                <w:color w:val="000066"/>
                <w:kern w:val="24"/>
              </w:rPr>
              <w:t xml:space="preserve">planning meetings to share information </w:t>
            </w:r>
            <w:r w:rsidR="00230FCB" w:rsidRPr="004252E8">
              <w:rPr>
                <w:rFonts w:ascii="Calibri" w:hAnsi="Calibri" w:cs="Calibri"/>
                <w:color w:val="000066"/>
                <w:kern w:val="24"/>
              </w:rPr>
              <w:t>&amp;</w:t>
            </w:r>
            <w:r w:rsidRPr="004252E8">
              <w:rPr>
                <w:rFonts w:ascii="Calibri" w:hAnsi="Calibri" w:cs="Calibri"/>
                <w:color w:val="000066"/>
                <w:kern w:val="24"/>
              </w:rPr>
              <w:t xml:space="preserve"> ideas.</w:t>
            </w:r>
          </w:p>
        </w:tc>
      </w:tr>
    </w:tbl>
    <w:p w14:paraId="772E2C8A" w14:textId="77777777" w:rsidR="005C1A16" w:rsidRPr="004252E8" w:rsidRDefault="005C1A16" w:rsidP="00E24FB0">
      <w:pPr>
        <w:rPr>
          <w:rFonts w:ascii="Calibri" w:hAnsi="Calibri" w:cs="Calibri"/>
          <w:b/>
          <w:color w:val="C00000"/>
          <w:sz w:val="18"/>
          <w:szCs w:val="18"/>
        </w:rPr>
      </w:pPr>
    </w:p>
    <w:p w14:paraId="4F32FEF0" w14:textId="2D392A16" w:rsidR="00826C78" w:rsidRPr="004252E8" w:rsidRDefault="00F30F1D" w:rsidP="00E24FB0">
      <w:pPr>
        <w:rPr>
          <w:rFonts w:ascii="Calibri" w:hAnsi="Calibri" w:cs="Calibri"/>
          <w:color w:val="C00000"/>
          <w:sz w:val="24"/>
          <w:szCs w:val="24"/>
        </w:rPr>
      </w:pPr>
      <w:r w:rsidRPr="004252E8">
        <w:rPr>
          <w:rFonts w:ascii="Calibri" w:hAnsi="Calibri" w:cs="Calibri"/>
          <w:b/>
          <w:color w:val="C00000"/>
          <w:sz w:val="24"/>
          <w:szCs w:val="24"/>
        </w:rPr>
        <w:t>A</w:t>
      </w:r>
      <w:r w:rsidR="00E24FB0" w:rsidRPr="004252E8">
        <w:rPr>
          <w:rFonts w:ascii="Calibri" w:hAnsi="Calibri" w:cs="Calibri"/>
          <w:b/>
          <w:color w:val="C00000"/>
          <w:sz w:val="24"/>
          <w:szCs w:val="24"/>
        </w:rPr>
        <w:t xml:space="preserve">mount </w:t>
      </w:r>
      <w:r w:rsidRPr="004252E8">
        <w:rPr>
          <w:rFonts w:ascii="Calibri" w:hAnsi="Calibri" w:cs="Calibri"/>
          <w:b/>
          <w:color w:val="C00000"/>
          <w:sz w:val="24"/>
          <w:szCs w:val="24"/>
        </w:rPr>
        <w:t>R</w:t>
      </w:r>
      <w:r w:rsidR="00E24FB0" w:rsidRPr="004252E8">
        <w:rPr>
          <w:rFonts w:ascii="Calibri" w:hAnsi="Calibri" w:cs="Calibri"/>
          <w:b/>
          <w:color w:val="C00000"/>
          <w:sz w:val="24"/>
          <w:szCs w:val="24"/>
        </w:rPr>
        <w:t>equested from the Community Foundation</w:t>
      </w:r>
      <w:r w:rsidR="00F00A09">
        <w:rPr>
          <w:rFonts w:ascii="Calibri" w:hAnsi="Calibri" w:cs="Calibri"/>
          <w:b/>
          <w:color w:val="C00000"/>
          <w:sz w:val="24"/>
          <w:szCs w:val="24"/>
        </w:rPr>
        <w:t>:</w:t>
      </w:r>
      <w:r w:rsidR="00813F1C"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4"/>
        <w:gridCol w:w="1612"/>
        <w:gridCol w:w="270"/>
        <w:gridCol w:w="2237"/>
        <w:gridCol w:w="270"/>
        <w:gridCol w:w="1798"/>
        <w:gridCol w:w="263"/>
        <w:gridCol w:w="1585"/>
        <w:gridCol w:w="341"/>
        <w:gridCol w:w="1574"/>
      </w:tblGrid>
      <w:tr w:rsidR="001E5E60" w:rsidRPr="004252E8" w14:paraId="5AD06F5C" w14:textId="77777777" w:rsidTr="00F00A09">
        <w:trPr>
          <w:trHeight w:val="143"/>
        </w:trPr>
        <w:tc>
          <w:tcPr>
            <w:tcW w:w="265" w:type="dxa"/>
          </w:tcPr>
          <w:p w14:paraId="5B4E8802" w14:textId="77777777" w:rsidR="001E5E60" w:rsidRPr="004252E8" w:rsidRDefault="001E5E60" w:rsidP="00B1752E">
            <w:pPr>
              <w:jc w:val="both"/>
              <w:rPr>
                <w:rFonts w:ascii="Calibri" w:hAnsi="Calibri" w:cs="Calibri"/>
                <w:color w:val="000066"/>
                <w:sz w:val="24"/>
                <w:szCs w:val="24"/>
              </w:rPr>
            </w:pPr>
            <w:bookmarkStart w:id="1" w:name="_Hlk206860687"/>
          </w:p>
        </w:tc>
        <w:tc>
          <w:tcPr>
            <w:tcW w:w="1620" w:type="dxa"/>
          </w:tcPr>
          <w:p w14:paraId="5A981E74" w14:textId="456D806D" w:rsidR="001E5E60" w:rsidRPr="004252E8" w:rsidRDefault="001E5E60" w:rsidP="00B1752E">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21030C5E" w14:textId="77777777" w:rsidR="001E5E60" w:rsidRPr="004252E8" w:rsidRDefault="001E5E60" w:rsidP="00B1752E">
            <w:pPr>
              <w:jc w:val="both"/>
              <w:rPr>
                <w:rFonts w:ascii="Calibri" w:hAnsi="Calibri" w:cs="Calibri"/>
                <w:color w:val="000066"/>
                <w:sz w:val="24"/>
                <w:szCs w:val="24"/>
              </w:rPr>
            </w:pPr>
          </w:p>
        </w:tc>
        <w:tc>
          <w:tcPr>
            <w:tcW w:w="2250" w:type="dxa"/>
          </w:tcPr>
          <w:p w14:paraId="6EC49349" w14:textId="778E168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$1,250</w:t>
            </w:r>
          </w:p>
        </w:tc>
        <w:tc>
          <w:tcPr>
            <w:tcW w:w="270" w:type="dxa"/>
          </w:tcPr>
          <w:p w14:paraId="06533A34" w14:textId="77777777" w:rsidR="001E5E60" w:rsidRPr="004252E8" w:rsidRDefault="001E5E60" w:rsidP="00B1752E">
            <w:pPr>
              <w:jc w:val="both"/>
              <w:rPr>
                <w:rFonts w:ascii="Calibri" w:hAnsi="Calibri" w:cs="Calibri"/>
                <w:color w:val="000066"/>
                <w:sz w:val="24"/>
                <w:szCs w:val="24"/>
              </w:rPr>
            </w:pPr>
          </w:p>
        </w:tc>
        <w:tc>
          <w:tcPr>
            <w:tcW w:w="1807" w:type="dxa"/>
          </w:tcPr>
          <w:p w14:paraId="41EC98E9" w14:textId="2FCD390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$2,250</w:t>
            </w:r>
          </w:p>
        </w:tc>
        <w:tc>
          <w:tcPr>
            <w:tcW w:w="263" w:type="dxa"/>
          </w:tcPr>
          <w:p w14:paraId="2CB2E914" w14:textId="77777777" w:rsidR="001E5E60" w:rsidRPr="004252E8" w:rsidRDefault="001E5E60" w:rsidP="00B1752E">
            <w:pPr>
              <w:jc w:val="both"/>
              <w:rPr>
                <w:rFonts w:ascii="Calibri" w:hAnsi="Calibri" w:cs="Calibri"/>
                <w:color w:val="000066"/>
                <w:sz w:val="24"/>
                <w:szCs w:val="24"/>
              </w:rPr>
            </w:pPr>
          </w:p>
        </w:tc>
        <w:tc>
          <w:tcPr>
            <w:tcW w:w="1592" w:type="dxa"/>
          </w:tcPr>
          <w:p w14:paraId="66A47436" w14:textId="79D1A12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$5,250</w:t>
            </w:r>
          </w:p>
        </w:tc>
        <w:tc>
          <w:tcPr>
            <w:tcW w:w="298" w:type="dxa"/>
          </w:tcPr>
          <w:p w14:paraId="4E0B348D" w14:textId="45C0369E" w:rsidR="001E5E60" w:rsidRPr="004252E8" w:rsidRDefault="00453EDC" w:rsidP="00B1752E">
            <w:pPr>
              <w:jc w:val="both"/>
              <w:rPr>
                <w:rFonts w:ascii="Calibri" w:hAnsi="Calibri" w:cs="Calibri"/>
                <w:color w:val="000066"/>
                <w:sz w:val="24"/>
                <w:szCs w:val="24"/>
              </w:rPr>
            </w:pPr>
            <w:r>
              <w:rPr>
                <w:rFonts w:ascii="Calibri" w:hAnsi="Calibri" w:cs="Calibri"/>
                <w:color w:val="000066"/>
                <w:sz w:val="24"/>
                <w:szCs w:val="24"/>
              </w:rPr>
              <w:t>X</w:t>
            </w:r>
          </w:p>
        </w:tc>
        <w:tc>
          <w:tcPr>
            <w:tcW w:w="1579" w:type="dxa"/>
          </w:tcPr>
          <w:p w14:paraId="1A4E098A" w14:textId="0ECC5B1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$10,250</w:t>
            </w:r>
          </w:p>
        </w:tc>
      </w:tr>
      <w:bookmarkEnd w:id="1"/>
    </w:tbl>
    <w:p w14:paraId="30DC9738" w14:textId="766B66F5" w:rsidR="00B77F84" w:rsidRPr="004252E8" w:rsidRDefault="00B77F84" w:rsidP="00E24FB0">
      <w:pPr>
        <w:rPr>
          <w:rFonts w:ascii="Calibri" w:hAnsi="Calibri" w:cs="Calibri"/>
          <w:b/>
          <w:color w:val="C00000"/>
          <w:sz w:val="18"/>
          <w:szCs w:val="18"/>
        </w:rPr>
      </w:pPr>
    </w:p>
    <w:p w14:paraId="5714768B" w14:textId="4B19BF0D" w:rsidR="00C47F09" w:rsidRDefault="00E24FB0" w:rsidP="00C77995">
      <w:pPr>
        <w:rPr>
          <w:rFonts w:ascii="Calibri" w:hAnsi="Calibri" w:cs="Calibri"/>
          <w:b/>
          <w:color w:val="C00000"/>
          <w:sz w:val="24"/>
          <w:szCs w:val="24"/>
        </w:rPr>
      </w:pPr>
      <w:r w:rsidRPr="004252E8">
        <w:rPr>
          <w:rFonts w:ascii="Calibri" w:hAnsi="Calibri" w:cs="Calibri"/>
          <w:b/>
          <w:color w:val="C00000"/>
          <w:sz w:val="24"/>
          <w:szCs w:val="24"/>
        </w:rPr>
        <w:t>Please</w:t>
      </w:r>
      <w:r w:rsidRPr="00C372FE">
        <w:rPr>
          <w:rFonts w:ascii="Calibri" w:hAnsi="Calibri" w:cs="Calibri"/>
          <w:b/>
          <w:sz w:val="24"/>
          <w:szCs w:val="24"/>
        </w:rPr>
        <w:t xml:space="preserve"> </w:t>
      </w:r>
      <w:r w:rsidR="000132D4" w:rsidRPr="00C372FE">
        <w:rPr>
          <w:rFonts w:ascii="Calibri" w:hAnsi="Calibri" w:cs="Calibri"/>
          <w:b/>
          <w:color w:val="000066"/>
          <w:sz w:val="24"/>
          <w:szCs w:val="24"/>
        </w:rPr>
        <w:t>BRIEFLY</w:t>
      </w:r>
      <w:r w:rsidR="000132D4" w:rsidRPr="00C372FE">
        <w:rPr>
          <w:rFonts w:ascii="Calibri" w:hAnsi="Calibri" w:cs="Calibri"/>
          <w:b/>
          <w:sz w:val="24"/>
          <w:szCs w:val="24"/>
        </w:rPr>
        <w:t xml:space="preserve"> </w:t>
      </w:r>
      <w:r w:rsidRPr="004252E8">
        <w:rPr>
          <w:rFonts w:ascii="Calibri" w:hAnsi="Calibri" w:cs="Calibri"/>
          <w:b/>
          <w:color w:val="C00000"/>
          <w:sz w:val="24"/>
          <w:szCs w:val="24"/>
        </w:rPr>
        <w:t>describe</w:t>
      </w:r>
      <w:r w:rsidR="000132D4" w:rsidRPr="004252E8">
        <w:rPr>
          <w:rFonts w:ascii="Calibri" w:hAnsi="Calibri" w:cs="Calibri"/>
          <w:b/>
          <w:color w:val="C00000"/>
          <w:sz w:val="24"/>
          <w:szCs w:val="24"/>
        </w:rPr>
        <w:t xml:space="preserve"> </w:t>
      </w:r>
      <w:r w:rsidRPr="004252E8">
        <w:rPr>
          <w:rFonts w:ascii="Calibri" w:hAnsi="Calibri" w:cs="Calibri"/>
          <w:b/>
          <w:color w:val="C00000"/>
          <w:sz w:val="24"/>
          <w:szCs w:val="24"/>
        </w:rPr>
        <w:t>how this funding will help your</w:t>
      </w:r>
      <w:r w:rsidR="00D31902" w:rsidRPr="004252E8">
        <w:rPr>
          <w:rFonts w:ascii="Calibri" w:hAnsi="Calibri" w:cs="Calibri"/>
          <w:b/>
          <w:color w:val="C00000"/>
          <w:sz w:val="24"/>
          <w:szCs w:val="24"/>
        </w:rPr>
        <w:t xml:space="preserve"> programs, services, activities </w:t>
      </w:r>
      <w:r w:rsidR="00E25DCF">
        <w:rPr>
          <w:rFonts w:ascii="Calibri" w:hAnsi="Calibri" w:cs="Calibri"/>
          <w:b/>
          <w:color w:val="C00000"/>
          <w:sz w:val="24"/>
          <w:szCs w:val="24"/>
        </w:rPr>
        <w:t>and</w:t>
      </w:r>
      <w:r w:rsidR="00D31902" w:rsidRPr="004252E8">
        <w:rPr>
          <w:rFonts w:ascii="Calibri" w:hAnsi="Calibri" w:cs="Calibri"/>
          <w:b/>
          <w:color w:val="C00000"/>
          <w:sz w:val="24"/>
          <w:szCs w:val="24"/>
        </w:rPr>
        <w:t xml:space="preserve">/or events to </w:t>
      </w:r>
      <w:r w:rsidR="00C87B73" w:rsidRPr="004252E8">
        <w:rPr>
          <w:rFonts w:ascii="Calibri" w:hAnsi="Calibri" w:cs="Calibri"/>
          <w:b/>
          <w:color w:val="C00000"/>
          <w:sz w:val="24"/>
          <w:szCs w:val="24"/>
        </w:rPr>
        <w:t>celebrate and commemorate the 250</w:t>
      </w:r>
      <w:r w:rsidR="00C87B73" w:rsidRPr="004252E8">
        <w:rPr>
          <w:rFonts w:ascii="Calibri" w:hAnsi="Calibri" w:cs="Calibri"/>
          <w:b/>
          <w:color w:val="C00000"/>
          <w:sz w:val="24"/>
          <w:szCs w:val="24"/>
          <w:vertAlign w:val="superscript"/>
        </w:rPr>
        <w:t>th</w:t>
      </w:r>
      <w:r w:rsidR="00C87B73" w:rsidRPr="004252E8">
        <w:rPr>
          <w:rFonts w:ascii="Calibri" w:hAnsi="Calibri" w:cs="Calibri"/>
          <w:b/>
          <w:color w:val="C00000"/>
          <w:sz w:val="24"/>
          <w:szCs w:val="24"/>
        </w:rPr>
        <w:t xml:space="preserve"> </w:t>
      </w:r>
      <w:r w:rsidR="0079042C" w:rsidRPr="004252E8">
        <w:rPr>
          <w:rFonts w:ascii="Calibri" w:hAnsi="Calibri" w:cs="Calibri"/>
          <w:b/>
          <w:color w:val="C00000"/>
          <w:sz w:val="24"/>
          <w:szCs w:val="24"/>
        </w:rPr>
        <w:t xml:space="preserve">anniversary of </w:t>
      </w:r>
      <w:r w:rsidR="00C01B37" w:rsidRPr="004252E8">
        <w:rPr>
          <w:rFonts w:ascii="Calibri" w:hAnsi="Calibri" w:cs="Calibri"/>
          <w:b/>
          <w:color w:val="C00000"/>
          <w:sz w:val="24"/>
          <w:szCs w:val="24"/>
        </w:rPr>
        <w:t>our nation’s Declaration of Independence</w:t>
      </w:r>
      <w:r w:rsidR="009261A8" w:rsidRPr="004252E8">
        <w:rPr>
          <w:rFonts w:ascii="Calibri" w:hAnsi="Calibri" w:cs="Calibri"/>
          <w:b/>
          <w:color w:val="C00000"/>
          <w:sz w:val="24"/>
          <w:szCs w:val="24"/>
        </w:rPr>
        <w:t xml:space="preserve">, and our continuing journey </w:t>
      </w:r>
      <w:r w:rsidR="00772B8A" w:rsidRPr="004252E8">
        <w:rPr>
          <w:rFonts w:ascii="Calibri" w:hAnsi="Calibri" w:cs="Calibri"/>
          <w:b/>
          <w:color w:val="C00000"/>
          <w:sz w:val="24"/>
          <w:szCs w:val="24"/>
        </w:rPr>
        <w:t>toward liberty and justice for all</w:t>
      </w:r>
      <w:r w:rsidR="00C01B37" w:rsidRPr="004252E8">
        <w:rPr>
          <w:rFonts w:ascii="Calibri" w:hAnsi="Calibri" w:cs="Calibri"/>
          <w:b/>
          <w:color w:val="C00000"/>
          <w:sz w:val="24"/>
          <w:szCs w:val="24"/>
        </w:rPr>
        <w:t xml:space="preserve">. </w:t>
      </w:r>
    </w:p>
    <w:p w14:paraId="60E87F5D" w14:textId="70862853" w:rsidR="00E24FB0" w:rsidRPr="00695627" w:rsidRDefault="00C01B37" w:rsidP="00695627">
      <w:pPr>
        <w:jc w:val="center"/>
        <w:rPr>
          <w:rFonts w:ascii="Calibri" w:hAnsi="Calibri" w:cs="Calibri"/>
          <w:b/>
          <w:color w:val="C00000"/>
          <w:sz w:val="24"/>
          <w:szCs w:val="24"/>
          <w:u w:val="single"/>
        </w:rPr>
      </w:pPr>
      <w:r w:rsidRPr="008A41B7">
        <w:rPr>
          <w:rFonts w:ascii="Calibri" w:hAnsi="Calibri" w:cs="Calibri"/>
          <w:b/>
          <w:color w:val="C00000"/>
          <w:sz w:val="24"/>
          <w:szCs w:val="24"/>
          <w:u w:val="single"/>
        </w:rPr>
        <w:t>What are you doing</w:t>
      </w:r>
      <w:r w:rsidR="005B29E3" w:rsidRPr="008A41B7">
        <w:rPr>
          <w:rFonts w:ascii="Calibri" w:hAnsi="Calibri" w:cs="Calibri"/>
          <w:b/>
          <w:color w:val="C00000"/>
          <w:sz w:val="24"/>
          <w:szCs w:val="24"/>
          <w:u w:val="single"/>
        </w:rPr>
        <w:t xml:space="preserve">? </w:t>
      </w:r>
      <w:r w:rsidR="00EA7E9E" w:rsidRPr="008A41B7">
        <w:rPr>
          <w:rFonts w:ascii="Calibri" w:hAnsi="Calibri" w:cs="Calibri"/>
          <w:b/>
          <w:color w:val="C00000"/>
          <w:sz w:val="24"/>
          <w:szCs w:val="24"/>
          <w:u w:val="single"/>
        </w:rPr>
        <w:t xml:space="preserve">When? </w:t>
      </w:r>
      <w:r w:rsidR="005B29E3" w:rsidRPr="008A41B7">
        <w:rPr>
          <w:rFonts w:ascii="Calibri" w:hAnsi="Calibri" w:cs="Calibri"/>
          <w:b/>
          <w:color w:val="C00000"/>
          <w:sz w:val="24"/>
          <w:szCs w:val="24"/>
          <w:u w:val="single"/>
        </w:rPr>
        <w:t>W</w:t>
      </w:r>
      <w:r w:rsidR="00E24FB0" w:rsidRPr="008A41B7">
        <w:rPr>
          <w:rFonts w:ascii="Calibri" w:hAnsi="Calibri" w:cs="Calibri"/>
          <w:b/>
          <w:color w:val="C00000"/>
          <w:sz w:val="24"/>
          <w:szCs w:val="24"/>
          <w:u w:val="single"/>
        </w:rPr>
        <w:t>ho will</w:t>
      </w:r>
      <w:r w:rsidR="005B29E3" w:rsidRPr="008A41B7">
        <w:rPr>
          <w:rFonts w:ascii="Calibri" w:hAnsi="Calibri" w:cs="Calibri"/>
          <w:b/>
          <w:color w:val="C00000"/>
          <w:sz w:val="24"/>
          <w:szCs w:val="24"/>
          <w:u w:val="single"/>
        </w:rPr>
        <w:t xml:space="preserve"> it</w:t>
      </w:r>
      <w:r w:rsidR="00E24FB0" w:rsidRPr="008A41B7">
        <w:rPr>
          <w:rFonts w:ascii="Calibri" w:hAnsi="Calibri" w:cs="Calibri"/>
          <w:b/>
          <w:color w:val="C00000"/>
          <w:sz w:val="24"/>
          <w:szCs w:val="24"/>
          <w:u w:val="single"/>
        </w:rPr>
        <w:t xml:space="preserve"> impact</w:t>
      </w:r>
      <w:r w:rsidR="005B29E3" w:rsidRPr="008A41B7">
        <w:rPr>
          <w:rFonts w:ascii="Calibri" w:hAnsi="Calibri" w:cs="Calibri"/>
          <w:b/>
          <w:color w:val="C00000"/>
          <w:sz w:val="24"/>
          <w:szCs w:val="24"/>
          <w:u w:val="single"/>
        </w:rPr>
        <w:t xml:space="preserve">? </w:t>
      </w:r>
      <w:r w:rsidR="00E8729B" w:rsidRPr="008A41B7">
        <w:rPr>
          <w:rFonts w:ascii="Calibri" w:hAnsi="Calibri" w:cs="Calibri"/>
          <w:b/>
          <w:color w:val="C00000"/>
          <w:sz w:val="24"/>
          <w:szCs w:val="24"/>
          <w:u w:val="single"/>
        </w:rPr>
        <w:t xml:space="preserve">What difference do you aim to make? </w:t>
      </w:r>
      <w:r w:rsidR="00C47F09" w:rsidRPr="008A41B7">
        <w:rPr>
          <w:rFonts w:ascii="Calibri" w:hAnsi="Calibri" w:cs="Calibri"/>
          <w:b/>
          <w:color w:val="C00000"/>
          <w:sz w:val="24"/>
          <w:szCs w:val="24"/>
          <w:u w:val="single"/>
        </w:rPr>
        <w:br/>
      </w:r>
      <w:r w:rsidR="005B29E3" w:rsidRPr="008A41B7">
        <w:rPr>
          <w:rFonts w:ascii="Calibri" w:hAnsi="Calibri" w:cs="Calibri"/>
          <w:b/>
          <w:color w:val="C00000"/>
          <w:sz w:val="24"/>
          <w:szCs w:val="24"/>
          <w:u w:val="single"/>
        </w:rPr>
        <w:t>W</w:t>
      </w:r>
      <w:r w:rsidR="0019255C" w:rsidRPr="008A41B7">
        <w:rPr>
          <w:rFonts w:ascii="Calibri" w:hAnsi="Calibri" w:cs="Calibri"/>
          <w:b/>
          <w:color w:val="C00000"/>
          <w:sz w:val="24"/>
          <w:szCs w:val="24"/>
          <w:u w:val="single"/>
        </w:rPr>
        <w:t>hat will it cost overall</w:t>
      </w:r>
      <w:r w:rsidR="005B29E3" w:rsidRPr="008A41B7">
        <w:rPr>
          <w:rFonts w:ascii="Calibri" w:hAnsi="Calibri" w:cs="Calibri"/>
          <w:b/>
          <w:color w:val="C00000"/>
          <w:sz w:val="24"/>
          <w:szCs w:val="24"/>
          <w:u w:val="single"/>
        </w:rPr>
        <w:t>? W</w:t>
      </w:r>
      <w:r w:rsidR="000132D4" w:rsidRPr="008A41B7">
        <w:rPr>
          <w:rFonts w:ascii="Calibri" w:hAnsi="Calibri" w:cs="Calibri"/>
          <w:b/>
          <w:color w:val="C00000"/>
          <w:sz w:val="24"/>
          <w:szCs w:val="24"/>
          <w:u w:val="single"/>
        </w:rPr>
        <w:t xml:space="preserve">ho are </w:t>
      </w:r>
      <w:r w:rsidR="005B29E3" w:rsidRPr="008A41B7">
        <w:rPr>
          <w:rFonts w:ascii="Calibri" w:hAnsi="Calibri" w:cs="Calibri"/>
          <w:b/>
          <w:color w:val="C00000"/>
          <w:sz w:val="24"/>
          <w:szCs w:val="24"/>
          <w:u w:val="single"/>
        </w:rPr>
        <w:t xml:space="preserve">you </w:t>
      </w:r>
      <w:r w:rsidR="000132D4" w:rsidRPr="008A41B7">
        <w:rPr>
          <w:rFonts w:ascii="Calibri" w:hAnsi="Calibri" w:cs="Calibri"/>
          <w:b/>
          <w:color w:val="C00000"/>
          <w:sz w:val="24"/>
          <w:szCs w:val="24"/>
          <w:u w:val="single"/>
        </w:rPr>
        <w:t>partnering</w:t>
      </w:r>
      <w:r w:rsidR="007E1D26" w:rsidRPr="008A41B7">
        <w:rPr>
          <w:rFonts w:ascii="Calibri" w:hAnsi="Calibri" w:cs="Calibri"/>
          <w:b/>
          <w:color w:val="C00000"/>
          <w:sz w:val="24"/>
          <w:szCs w:val="24"/>
          <w:u w:val="single"/>
        </w:rPr>
        <w:t xml:space="preserve"> &amp; </w:t>
      </w:r>
      <w:r w:rsidR="000132D4" w:rsidRPr="008A41B7">
        <w:rPr>
          <w:rFonts w:ascii="Calibri" w:hAnsi="Calibri" w:cs="Calibri"/>
          <w:b/>
          <w:color w:val="C00000"/>
          <w:sz w:val="24"/>
          <w:szCs w:val="24"/>
          <w:u w:val="single"/>
        </w:rPr>
        <w:t>coordinating with</w:t>
      </w:r>
      <w:r w:rsidR="005B29E3" w:rsidRPr="008A41B7">
        <w:rPr>
          <w:rFonts w:ascii="Calibri" w:hAnsi="Calibri" w:cs="Calibri"/>
          <w:b/>
          <w:color w:val="C00000"/>
          <w:sz w:val="24"/>
          <w:szCs w:val="24"/>
          <w:u w:val="single"/>
        </w:rPr>
        <w:t>?</w:t>
      </w:r>
    </w:p>
    <w:p w14:paraId="526AEDAC" w14:textId="77777777" w:rsidR="00E24FB0" w:rsidRDefault="00E24FB0" w:rsidP="00E24FB0">
      <w:pPr>
        <w:rPr>
          <w:rFonts w:ascii="Calibri" w:hAnsi="Calibri" w:cs="Calibri"/>
          <w:b/>
          <w:color w:val="002060"/>
          <w:sz w:val="24"/>
          <w:szCs w:val="24"/>
        </w:rPr>
      </w:pPr>
    </w:p>
    <w:p w14:paraId="312D3DA4" w14:textId="4E3BF971" w:rsidR="00DA32D4" w:rsidRPr="004252E8" w:rsidRDefault="000132D4" w:rsidP="00DA32D4">
      <w:pPr>
        <w:jc w:val="center"/>
        <w:rPr>
          <w:rFonts w:ascii="Calibri" w:hAnsi="Calibri" w:cs="Calibri"/>
          <w:b/>
          <w:i/>
          <w:color w:val="507D64"/>
        </w:rPr>
      </w:pPr>
      <w:r w:rsidRPr="004252E8">
        <w:rPr>
          <w:rFonts w:ascii="Calibri" w:hAnsi="Calibri" w:cs="Calibri"/>
          <w:b/>
          <w:i/>
          <w:color w:val="000066"/>
        </w:rPr>
        <w:t xml:space="preserve">Please </w:t>
      </w:r>
      <w:r w:rsidR="002E3EDF" w:rsidRPr="004252E8">
        <w:rPr>
          <w:rFonts w:ascii="Calibri" w:hAnsi="Calibri" w:cs="Calibri"/>
          <w:b/>
          <w:i/>
          <w:color w:val="000066"/>
        </w:rPr>
        <w:t>e-</w:t>
      </w:r>
      <w:r w:rsidRPr="004252E8">
        <w:rPr>
          <w:rFonts w:ascii="Calibri" w:hAnsi="Calibri" w:cs="Calibri"/>
          <w:b/>
          <w:i/>
          <w:color w:val="000066"/>
        </w:rPr>
        <w:t xml:space="preserve">mail this Mini-Grant request with your 501c3 letter to </w:t>
      </w:r>
      <w:r w:rsidR="00355563" w:rsidRPr="004252E8">
        <w:rPr>
          <w:rFonts w:ascii="Calibri" w:hAnsi="Calibri" w:cs="Calibri"/>
          <w:b/>
          <w:i/>
          <w:color w:val="000066"/>
        </w:rPr>
        <w:t xml:space="preserve"> </w:t>
      </w:r>
      <w:hyperlink r:id="rId14" w:history="1">
        <w:r w:rsidR="00203AC7" w:rsidRPr="004252E8">
          <w:rPr>
            <w:rStyle w:val="Hyperlink"/>
            <w:rFonts w:ascii="Calibri" w:hAnsi="Calibri" w:cs="Calibri"/>
            <w:b/>
            <w:i/>
          </w:rPr>
          <w:t>grants@chescocf.org</w:t>
        </w:r>
      </w:hyperlink>
    </w:p>
    <w:p w14:paraId="7C498A48" w14:textId="0E58423C" w:rsidR="00BA2FCC" w:rsidRPr="004252E8" w:rsidRDefault="005F4CDA" w:rsidP="000132D4">
      <w:pPr>
        <w:jc w:val="center"/>
        <w:rPr>
          <w:rFonts w:ascii="Calibri" w:hAnsi="Calibri" w:cs="Calibri"/>
          <w:b/>
          <w:i/>
          <w:color w:val="C00000"/>
        </w:rPr>
      </w:pPr>
      <w:r w:rsidRPr="004252E8">
        <w:rPr>
          <w:rFonts w:ascii="Calibri" w:hAnsi="Calibri" w:cs="Calibri"/>
          <w:b/>
          <w:i/>
          <w:color w:val="C00000"/>
        </w:rPr>
        <w:t>Let Freedom Ring</w:t>
      </w:r>
      <w:r w:rsidR="00BA2FCC" w:rsidRPr="004252E8">
        <w:rPr>
          <w:rFonts w:ascii="Calibri" w:hAnsi="Calibri" w:cs="Calibri"/>
          <w:b/>
          <w:i/>
          <w:color w:val="C00000"/>
        </w:rPr>
        <w:t xml:space="preserve"> </w:t>
      </w:r>
      <w:r w:rsidR="00BA2FCC" w:rsidRPr="004252E8">
        <w:rPr>
          <w:rFonts w:ascii="Calibri" w:hAnsi="Calibri" w:cs="Calibri"/>
          <w:b/>
          <w:i/>
          <w:color w:val="000066"/>
        </w:rPr>
        <w:t>Mini-Grant d</w:t>
      </w:r>
      <w:r w:rsidR="002E3EDF" w:rsidRPr="004252E8">
        <w:rPr>
          <w:rFonts w:ascii="Calibri" w:hAnsi="Calibri" w:cs="Calibri"/>
          <w:b/>
          <w:i/>
          <w:color w:val="000066"/>
        </w:rPr>
        <w:t xml:space="preserve">ecisions are made </w:t>
      </w:r>
      <w:r w:rsidR="00BA2FCC" w:rsidRPr="004252E8">
        <w:rPr>
          <w:rFonts w:ascii="Calibri" w:hAnsi="Calibri" w:cs="Calibri"/>
          <w:b/>
          <w:i/>
          <w:color w:val="000066"/>
        </w:rPr>
        <w:t>on the 25th of each month</w:t>
      </w:r>
      <w:r w:rsidR="00BA2FCC" w:rsidRPr="004252E8">
        <w:rPr>
          <w:rFonts w:ascii="Calibri" w:hAnsi="Calibri" w:cs="Calibri"/>
          <w:b/>
          <w:i/>
          <w:color w:val="C00000"/>
        </w:rPr>
        <w:t>.</w:t>
      </w:r>
    </w:p>
    <w:p w14:paraId="38473748" w14:textId="77777777" w:rsidR="00BA2FCC" w:rsidRPr="004252E8" w:rsidRDefault="00355563" w:rsidP="00FA5389">
      <w:pPr>
        <w:jc w:val="center"/>
        <w:rPr>
          <w:rFonts w:ascii="Calibri" w:hAnsi="Calibri" w:cs="Calibri"/>
          <w:b/>
          <w:i/>
          <w:color w:val="507D64"/>
          <w:sz w:val="24"/>
          <w:szCs w:val="24"/>
        </w:rPr>
      </w:pPr>
      <w:r w:rsidRPr="004252E8">
        <w:rPr>
          <w:rFonts w:ascii="Calibri" w:hAnsi="Calibri" w:cs="Calibri"/>
          <w:b/>
          <w:i/>
          <w:color w:val="000066"/>
        </w:rPr>
        <w:t xml:space="preserve">Questions?  Contact Grants Officer Stephenie Stevens (610) 696-8211 </w:t>
      </w:r>
      <w:hyperlink r:id="rId15" w:history="1">
        <w:r w:rsidRPr="004252E8">
          <w:rPr>
            <w:rStyle w:val="Hyperlink"/>
            <w:rFonts w:ascii="Calibri" w:hAnsi="Calibri" w:cs="Calibri"/>
            <w:b/>
            <w:i/>
          </w:rPr>
          <w:t>grants@chescocf.org</w:t>
        </w:r>
      </w:hyperlink>
      <w:r w:rsidRPr="004252E8">
        <w:rPr>
          <w:rFonts w:ascii="Calibri" w:hAnsi="Calibri" w:cs="Calibri"/>
          <w:b/>
          <w:i/>
          <w:color w:val="507D64"/>
          <w:sz w:val="24"/>
          <w:szCs w:val="24"/>
        </w:rPr>
        <w:t xml:space="preserve"> </w:t>
      </w:r>
    </w:p>
    <w:p w14:paraId="4614F63C" w14:textId="51612609" w:rsidR="00435675" w:rsidRDefault="00FA5389" w:rsidP="00FA5389">
      <w:pPr>
        <w:jc w:val="center"/>
        <w:rPr>
          <w:rFonts w:ascii="Calibri" w:hAnsi="Calibri" w:cs="Calibri"/>
          <w:b/>
          <w:bCs/>
          <w:color w:val="D78C02"/>
          <w:sz w:val="32"/>
          <w:szCs w:val="32"/>
        </w:rPr>
      </w:pPr>
      <w:r w:rsidRPr="004252E8">
        <w:rPr>
          <w:rFonts w:ascii="Calibri" w:hAnsi="Calibri" w:cs="Calibri"/>
          <w:b/>
          <w:bCs/>
          <w:color w:val="000066"/>
          <w:sz w:val="32"/>
          <w:szCs w:val="32"/>
        </w:rPr>
        <w:t xml:space="preserve">For Good. </w:t>
      </w:r>
      <w:r w:rsidRPr="004252E8">
        <w:rPr>
          <w:rFonts w:ascii="Calibri" w:hAnsi="Calibri" w:cs="Calibri"/>
          <w:b/>
          <w:bCs/>
          <w:color w:val="C00000"/>
          <w:sz w:val="32"/>
          <w:szCs w:val="32"/>
        </w:rPr>
        <w:t xml:space="preserve">For All. </w:t>
      </w:r>
      <w:r w:rsidRPr="004252E8">
        <w:rPr>
          <w:rFonts w:ascii="Calibri" w:hAnsi="Calibri" w:cs="Calibri"/>
          <w:b/>
          <w:bCs/>
          <w:color w:val="000066"/>
          <w:sz w:val="32"/>
          <w:szCs w:val="32"/>
        </w:rPr>
        <w:t>F</w:t>
      </w:r>
      <w:r w:rsidRPr="004252E8">
        <w:rPr>
          <w:rFonts w:ascii="Calibri" w:hAnsi="Calibri" w:cs="Calibri"/>
          <w:b/>
          <w:bCs/>
          <w:color w:val="CA2F2F"/>
          <w:sz w:val="32"/>
          <w:szCs w:val="32"/>
        </w:rPr>
        <w:t>o</w:t>
      </w:r>
      <w:r w:rsidRPr="004252E8">
        <w:rPr>
          <w:rFonts w:ascii="Calibri" w:hAnsi="Calibri" w:cs="Calibri"/>
          <w:b/>
          <w:bCs/>
          <w:color w:val="EA5924"/>
          <w:sz w:val="32"/>
          <w:szCs w:val="32"/>
        </w:rPr>
        <w:t>r</w:t>
      </w:r>
      <w:r w:rsidRPr="004252E8">
        <w:rPr>
          <w:rFonts w:ascii="Calibri" w:hAnsi="Calibri" w:cs="Calibri"/>
          <w:b/>
          <w:bCs/>
          <w:color w:val="540066"/>
          <w:sz w:val="32"/>
          <w:szCs w:val="32"/>
        </w:rPr>
        <w:t>e</w:t>
      </w:r>
      <w:r w:rsidRPr="004252E8">
        <w:rPr>
          <w:rFonts w:ascii="Calibri" w:hAnsi="Calibri" w:cs="Calibri"/>
          <w:b/>
          <w:bCs/>
          <w:color w:val="507D64"/>
          <w:sz w:val="32"/>
          <w:szCs w:val="32"/>
        </w:rPr>
        <w:t>v</w:t>
      </w:r>
      <w:r w:rsidRPr="004252E8">
        <w:rPr>
          <w:rFonts w:ascii="Calibri" w:hAnsi="Calibri" w:cs="Calibri"/>
          <w:b/>
          <w:bCs/>
          <w:color w:val="D7B495"/>
          <w:sz w:val="32"/>
          <w:szCs w:val="32"/>
        </w:rPr>
        <w:t>e</w:t>
      </w:r>
      <w:r w:rsidRPr="004252E8">
        <w:rPr>
          <w:rFonts w:ascii="Calibri" w:hAnsi="Calibri" w:cs="Calibri"/>
          <w:b/>
          <w:bCs/>
          <w:color w:val="D78C02"/>
          <w:sz w:val="32"/>
          <w:szCs w:val="32"/>
        </w:rPr>
        <w:t>r</w:t>
      </w:r>
      <w:r w:rsidR="00BE3388" w:rsidRPr="004252E8">
        <w:rPr>
          <w:rFonts w:ascii="Calibri" w:hAnsi="Calibri" w:cs="Calibri"/>
          <w:b/>
          <w:bCs/>
          <w:color w:val="D78C02"/>
          <w:sz w:val="32"/>
          <w:szCs w:val="32"/>
        </w:rPr>
        <w:t>.</w:t>
      </w:r>
      <w:r w:rsidR="00BA2FCC" w:rsidRPr="004252E8">
        <w:rPr>
          <w:rFonts w:ascii="Calibri" w:hAnsi="Calibri" w:cs="Calibri"/>
          <w:b/>
          <w:bCs/>
          <w:color w:val="D78C02"/>
          <w:sz w:val="32"/>
          <w:szCs w:val="32"/>
        </w:rPr>
        <w:t xml:space="preserve">  </w:t>
      </w:r>
    </w:p>
    <w:p w14:paraId="275319A9" w14:textId="77777777" w:rsidR="00CC78C8" w:rsidRDefault="00CC78C8" w:rsidP="00AB618D">
      <w:pPr>
        <w:spacing w:before="100" w:beforeAutospacing="1" w:after="100" w:afterAutospacing="1"/>
        <w:rPr>
          <w:rFonts w:ascii="Calibri" w:hAnsi="Calibri" w:cs="Calibri"/>
          <w:b/>
          <w:bCs/>
          <w:color w:val="D78C02"/>
          <w:sz w:val="32"/>
          <w:szCs w:val="32"/>
        </w:rPr>
      </w:pPr>
    </w:p>
    <w:p w14:paraId="4DBD7C9A" w14:textId="24854274" w:rsidR="00AB618D" w:rsidRPr="00CC78C8" w:rsidRDefault="00AB618D" w:rsidP="00AB618D">
      <w:pPr>
        <w:spacing w:before="100" w:beforeAutospacing="1" w:after="100" w:afterAutospacing="1"/>
        <w:rPr>
          <w:sz w:val="22"/>
          <w:szCs w:val="22"/>
        </w:rPr>
      </w:pPr>
      <w:r w:rsidRPr="00CC78C8">
        <w:rPr>
          <w:sz w:val="22"/>
          <w:szCs w:val="22"/>
        </w:rPr>
        <w:t xml:space="preserve">The Oxford Arts Alliance Liberty Bell Project will offer a free summer camp series consisting of six individual weeklong camps, each aligned with one of the thematic areas identified in Chester County’s Heritage Tourism framework. By offering these programs at no cost, we ensure that children ages 5–17 from all backgrounds and income levels can participate in meaningful arts-based learning that connects them to the history and culture of their community. Removing financial barriers is essential in the Oxford region, which sits at the </w:t>
      </w:r>
      <w:r w:rsidRPr="00CC78C8">
        <w:rPr>
          <w:i/>
          <w:iCs/>
          <w:sz w:val="22"/>
          <w:szCs w:val="22"/>
        </w:rPr>
        <w:t>southernmost end of Chester County</w:t>
      </w:r>
      <w:r w:rsidRPr="00CC78C8">
        <w:rPr>
          <w:sz w:val="22"/>
          <w:szCs w:val="22"/>
        </w:rPr>
        <w:t>, a geographically distinct and culturally diverse area where families represent a wide range of socioeconomic circumstances, languages, and educational experiences.</w:t>
      </w:r>
    </w:p>
    <w:p w14:paraId="7961EF97" w14:textId="77777777" w:rsidR="00AB618D" w:rsidRPr="00CC78C8" w:rsidRDefault="00AB618D" w:rsidP="00AB618D">
      <w:pPr>
        <w:spacing w:before="100" w:beforeAutospacing="1" w:after="100" w:afterAutospacing="1"/>
        <w:rPr>
          <w:sz w:val="22"/>
          <w:szCs w:val="22"/>
        </w:rPr>
      </w:pPr>
      <w:r w:rsidRPr="00CC78C8">
        <w:rPr>
          <w:sz w:val="22"/>
          <w:szCs w:val="22"/>
        </w:rPr>
        <w:t>The Oxford Arts Alliance serves more than 1,000 students annually through music education, visual arts classes, workshops, exhibitions, community partnerships, and outreach programs. According to voluntary demographic data collected at registration, approximately 40% of participating students identify as non-white, reflecting the diversity of Southern Chester County. The Oxford Area includes a substantial number of multilingual households, agricultural families, and low- to moderate-income communities, making free, high-quality educational opportunities especially impactful. This summer camp series is intentionally designed to meet the needs of this population by providing accessible, inclusive arts programming during a season when structured enrichment opportunities are limited.</w:t>
      </w:r>
    </w:p>
    <w:p w14:paraId="3D317748" w14:textId="77777777" w:rsidR="00AB618D" w:rsidRPr="00CC78C8" w:rsidRDefault="00AB618D" w:rsidP="00AB618D">
      <w:pPr>
        <w:spacing w:before="100" w:beforeAutospacing="1" w:after="100" w:afterAutospacing="1"/>
        <w:rPr>
          <w:sz w:val="22"/>
          <w:szCs w:val="22"/>
        </w:rPr>
      </w:pPr>
      <w:r w:rsidRPr="00CC78C8">
        <w:rPr>
          <w:sz w:val="22"/>
          <w:szCs w:val="22"/>
        </w:rPr>
        <w:t>Each of the six camps will explore one of the following themes:</w:t>
      </w:r>
    </w:p>
    <w:p w14:paraId="2DB9CFB6" w14:textId="77777777" w:rsidR="00AB618D" w:rsidRPr="00CC78C8" w:rsidRDefault="00AB618D" w:rsidP="00AB618D">
      <w:pPr>
        <w:pStyle w:val="ListParagraph"/>
        <w:numPr>
          <w:ilvl w:val="0"/>
          <w:numId w:val="27"/>
        </w:numPr>
        <w:spacing w:before="100" w:beforeAutospacing="1" w:after="100" w:afterAutospacing="1"/>
        <w:ind w:left="630"/>
        <w:contextualSpacing/>
        <w:rPr>
          <w:sz w:val="22"/>
          <w:szCs w:val="22"/>
        </w:rPr>
      </w:pPr>
      <w:r w:rsidRPr="00CC78C8">
        <w:rPr>
          <w:b/>
          <w:bCs/>
          <w:sz w:val="22"/>
          <w:szCs w:val="22"/>
        </w:rPr>
        <w:t>The Natural Landscape</w:t>
      </w:r>
      <w:r w:rsidRPr="00CC78C8">
        <w:rPr>
          <w:sz w:val="22"/>
          <w:szCs w:val="22"/>
        </w:rPr>
        <w:t xml:space="preserve"> — landforms, waterways, plants, and wildlife</w:t>
      </w:r>
    </w:p>
    <w:p w14:paraId="4C6248B1" w14:textId="77777777" w:rsidR="00AB618D" w:rsidRPr="00CC78C8" w:rsidRDefault="00AB618D" w:rsidP="00AB618D">
      <w:pPr>
        <w:pStyle w:val="ListParagraph"/>
        <w:numPr>
          <w:ilvl w:val="0"/>
          <w:numId w:val="27"/>
        </w:numPr>
        <w:spacing w:before="100" w:beforeAutospacing="1" w:after="100" w:afterAutospacing="1"/>
        <w:ind w:left="630"/>
        <w:contextualSpacing/>
        <w:rPr>
          <w:sz w:val="22"/>
          <w:szCs w:val="22"/>
        </w:rPr>
      </w:pPr>
      <w:r w:rsidRPr="00CC78C8">
        <w:rPr>
          <w:b/>
          <w:bCs/>
          <w:sz w:val="22"/>
          <w:szCs w:val="22"/>
        </w:rPr>
        <w:t>The Cultural Landscape</w:t>
      </w:r>
      <w:r w:rsidRPr="00CC78C8">
        <w:rPr>
          <w:sz w:val="22"/>
          <w:szCs w:val="22"/>
        </w:rPr>
        <w:t xml:space="preserve"> — farms, towns, transportation routes, and community development</w:t>
      </w:r>
    </w:p>
    <w:p w14:paraId="718B8464" w14:textId="77777777" w:rsidR="00AB618D" w:rsidRPr="00CC78C8" w:rsidRDefault="00AB618D" w:rsidP="00AB618D">
      <w:pPr>
        <w:pStyle w:val="ListParagraph"/>
        <w:numPr>
          <w:ilvl w:val="0"/>
          <w:numId w:val="27"/>
        </w:numPr>
        <w:spacing w:before="100" w:beforeAutospacing="1" w:after="100" w:afterAutospacing="1"/>
        <w:ind w:left="630"/>
        <w:contextualSpacing/>
        <w:rPr>
          <w:sz w:val="22"/>
          <w:szCs w:val="22"/>
        </w:rPr>
      </w:pPr>
      <w:r w:rsidRPr="00CC78C8">
        <w:rPr>
          <w:b/>
          <w:bCs/>
          <w:sz w:val="22"/>
          <w:szCs w:val="22"/>
        </w:rPr>
        <w:t>Evolving Values</w:t>
      </w:r>
      <w:r w:rsidRPr="00CC78C8">
        <w:rPr>
          <w:sz w:val="22"/>
          <w:szCs w:val="22"/>
        </w:rPr>
        <w:t xml:space="preserve"> — freedom, rights, and the diverse beliefs of Chester County’s </w:t>
      </w:r>
      <w:proofErr w:type="gramStart"/>
      <w:r w:rsidRPr="00CC78C8">
        <w:rPr>
          <w:sz w:val="22"/>
          <w:szCs w:val="22"/>
        </w:rPr>
        <w:t>peoples</w:t>
      </w:r>
      <w:proofErr w:type="gramEnd"/>
      <w:r w:rsidRPr="00CC78C8">
        <w:rPr>
          <w:sz w:val="22"/>
          <w:szCs w:val="22"/>
        </w:rPr>
        <w:t>, including the history of the Underground Railroad</w:t>
      </w:r>
    </w:p>
    <w:p w14:paraId="1062E538" w14:textId="77777777" w:rsidR="00AB618D" w:rsidRPr="00CC78C8" w:rsidRDefault="00AB618D" w:rsidP="00AB618D">
      <w:pPr>
        <w:pStyle w:val="ListParagraph"/>
        <w:numPr>
          <w:ilvl w:val="0"/>
          <w:numId w:val="27"/>
        </w:numPr>
        <w:spacing w:before="100" w:beforeAutospacing="1" w:after="100" w:afterAutospacing="1"/>
        <w:ind w:left="630"/>
        <w:contextualSpacing/>
        <w:rPr>
          <w:sz w:val="22"/>
          <w:szCs w:val="22"/>
        </w:rPr>
      </w:pPr>
      <w:r w:rsidRPr="00CC78C8">
        <w:rPr>
          <w:b/>
          <w:bCs/>
          <w:sz w:val="22"/>
          <w:szCs w:val="22"/>
        </w:rPr>
        <w:t>The Philadelphia Campaign</w:t>
      </w:r>
      <w:r w:rsidRPr="00CC78C8">
        <w:rPr>
          <w:sz w:val="22"/>
          <w:szCs w:val="22"/>
        </w:rPr>
        <w:t xml:space="preserve"> — Revolutionary War events of 1777</w:t>
      </w:r>
    </w:p>
    <w:p w14:paraId="3D00569B" w14:textId="77777777" w:rsidR="00AB618D" w:rsidRPr="00CC78C8" w:rsidRDefault="00AB618D" w:rsidP="00AB618D">
      <w:pPr>
        <w:pStyle w:val="ListParagraph"/>
        <w:numPr>
          <w:ilvl w:val="0"/>
          <w:numId w:val="27"/>
        </w:numPr>
        <w:spacing w:before="100" w:beforeAutospacing="1" w:after="100" w:afterAutospacing="1"/>
        <w:ind w:left="630"/>
        <w:contextualSpacing/>
        <w:rPr>
          <w:sz w:val="22"/>
          <w:szCs w:val="22"/>
        </w:rPr>
      </w:pPr>
      <w:r w:rsidRPr="00CC78C8">
        <w:rPr>
          <w:b/>
          <w:bCs/>
          <w:sz w:val="22"/>
          <w:szCs w:val="22"/>
        </w:rPr>
        <w:t xml:space="preserve">Iron and </w:t>
      </w:r>
      <w:proofErr w:type="gramStart"/>
      <w:r w:rsidRPr="00CC78C8">
        <w:rPr>
          <w:b/>
          <w:bCs/>
          <w:sz w:val="22"/>
          <w:szCs w:val="22"/>
        </w:rPr>
        <w:t>Steel</w:t>
      </w:r>
      <w:proofErr w:type="gramEnd"/>
      <w:r w:rsidRPr="00CC78C8">
        <w:rPr>
          <w:sz w:val="22"/>
          <w:szCs w:val="22"/>
        </w:rPr>
        <w:t xml:space="preserve"> — the county’s industrial heritage and its national influence</w:t>
      </w:r>
    </w:p>
    <w:p w14:paraId="51075A2A" w14:textId="77777777" w:rsidR="00AB618D" w:rsidRPr="00CC78C8" w:rsidRDefault="00AB618D" w:rsidP="00AB618D">
      <w:pPr>
        <w:pStyle w:val="ListParagraph"/>
        <w:numPr>
          <w:ilvl w:val="0"/>
          <w:numId w:val="27"/>
        </w:numPr>
        <w:spacing w:before="100" w:beforeAutospacing="1" w:after="100" w:afterAutospacing="1"/>
        <w:ind w:left="630"/>
        <w:contextualSpacing/>
        <w:rPr>
          <w:sz w:val="22"/>
          <w:szCs w:val="22"/>
        </w:rPr>
      </w:pPr>
      <w:r w:rsidRPr="00CC78C8">
        <w:rPr>
          <w:b/>
          <w:bCs/>
          <w:sz w:val="22"/>
          <w:szCs w:val="22"/>
        </w:rPr>
        <w:t>Creative Expression</w:t>
      </w:r>
      <w:r w:rsidRPr="00CC78C8">
        <w:rPr>
          <w:sz w:val="22"/>
          <w:szCs w:val="22"/>
        </w:rPr>
        <w:t xml:space="preserve"> — arts, writing, music, storytelling, and cultural identity</w:t>
      </w:r>
    </w:p>
    <w:p w14:paraId="221ADFA4" w14:textId="77777777" w:rsidR="00AB618D" w:rsidRPr="00CC78C8" w:rsidRDefault="00AB618D" w:rsidP="00AB618D">
      <w:pPr>
        <w:spacing w:before="100" w:beforeAutospacing="1" w:after="100" w:afterAutospacing="1"/>
        <w:rPr>
          <w:sz w:val="22"/>
          <w:szCs w:val="22"/>
        </w:rPr>
      </w:pPr>
      <w:r w:rsidRPr="00CC78C8">
        <w:rPr>
          <w:sz w:val="22"/>
          <w:szCs w:val="22"/>
        </w:rPr>
        <w:t>Students will learn through guided discussion, hands-on experimentation, and collaborative design. Throughout each weeklong camp, participants will work together to create a large-scale painted Liberty Bell artwork that visually interprets the assigned theme. This artistic process supports critical thinking, teamwork, communication, and a deeper understanding of local history. Instructors and aides will provide individualized support to ensure accessibility for diverse learners, including English-language learners and students who benefit from visual or tactile instruction.</w:t>
      </w:r>
    </w:p>
    <w:p w14:paraId="7C025D02" w14:textId="77777777" w:rsidR="00AB618D" w:rsidRPr="00CC78C8" w:rsidRDefault="00AB618D" w:rsidP="00AB618D">
      <w:pPr>
        <w:pStyle w:val="NormalWeb"/>
        <w:rPr>
          <w:sz w:val="22"/>
          <w:szCs w:val="22"/>
        </w:rPr>
      </w:pPr>
      <w:r w:rsidRPr="00CC78C8">
        <w:rPr>
          <w:sz w:val="22"/>
          <w:szCs w:val="22"/>
        </w:rPr>
        <w:t>At the conclusion of the series, all six Liberty Bells will be featured as part of the Oxford Community 250 Celebration in October. This exhibition is a collaborative, full-community initiative involving the Oxford Area Historical Association, Oxford Mainstreet, Inc., the Oxford Area Chamber of Commerce, Oxford SILO, and additional local organizations and stakeholders. Together, these partners will help create a unified, community-wide event that will feature a Liberty Bell Tour showcasing the student artwork at public sites and cultural venues.</w:t>
      </w:r>
    </w:p>
    <w:p w14:paraId="6655AE47" w14:textId="77777777" w:rsidR="00AB618D" w:rsidRPr="00CC78C8" w:rsidRDefault="00AB618D" w:rsidP="00AB618D">
      <w:pPr>
        <w:spacing w:before="100" w:beforeAutospacing="1" w:after="100" w:afterAutospacing="1"/>
        <w:rPr>
          <w:sz w:val="22"/>
          <w:szCs w:val="22"/>
        </w:rPr>
      </w:pPr>
      <w:r w:rsidRPr="00CC78C8">
        <w:rPr>
          <w:sz w:val="22"/>
          <w:szCs w:val="22"/>
        </w:rPr>
        <w:t>The Liberty Bell Tour will invite residents and visitors to explore Oxford’s heritage through the eyes of its youngest artists, strengthening civic pride, fostering intergenerational dialogue, and highlighting the power of community partnership in celebrating America250.</w:t>
      </w:r>
    </w:p>
    <w:p w14:paraId="000BC10D" w14:textId="77777777" w:rsidR="00AB618D" w:rsidRPr="00CC78C8" w:rsidRDefault="00AB618D" w:rsidP="00AB618D">
      <w:pPr>
        <w:spacing w:before="100" w:beforeAutospacing="1" w:after="100" w:afterAutospacing="1"/>
        <w:rPr>
          <w:sz w:val="22"/>
          <w:szCs w:val="22"/>
        </w:rPr>
      </w:pPr>
      <w:r w:rsidRPr="00CC78C8">
        <w:rPr>
          <w:sz w:val="22"/>
          <w:szCs w:val="22"/>
        </w:rPr>
        <w:t xml:space="preserve">By combining inclusive arts education with heritage interpretation, the </w:t>
      </w:r>
      <w:r w:rsidRPr="00CC78C8">
        <w:rPr>
          <w:b/>
          <w:bCs/>
          <w:sz w:val="22"/>
          <w:szCs w:val="22"/>
        </w:rPr>
        <w:t>Oxford Arts Alliance Liberty Bell Summer Camp Series</w:t>
      </w:r>
      <w:r w:rsidRPr="00CC78C8">
        <w:rPr>
          <w:sz w:val="22"/>
          <w:szCs w:val="22"/>
        </w:rPr>
        <w:t xml:space="preserve"> directly supports the Chester County Community Foundation’s America250 vision: broad community engagement, equitable access to cultural learning, and active youth participation in commemorating our shared history. This project strengthens community identity, expands learning opportunities for children, and fosters a lasting sense of belonging and connection to Chester County’s past, present, and future.</w:t>
      </w:r>
    </w:p>
    <w:p w14:paraId="16FCF7AC" w14:textId="2936CEC5" w:rsidR="00CC78C8" w:rsidRPr="00CC78C8" w:rsidRDefault="00CC78C8">
      <w:pPr>
        <w:rPr>
          <w:rFonts w:ascii="Calibri" w:hAnsi="Calibri" w:cs="Calibri"/>
          <w:b/>
          <w:bCs/>
          <w:color w:val="D78C02"/>
          <w:sz w:val="22"/>
          <w:szCs w:val="22"/>
        </w:rPr>
      </w:pPr>
      <w:r w:rsidRPr="00CC78C8">
        <w:rPr>
          <w:rFonts w:ascii="Calibri" w:hAnsi="Calibri" w:cs="Calibri"/>
          <w:b/>
          <w:bCs/>
          <w:color w:val="D78C02"/>
          <w:sz w:val="22"/>
          <w:szCs w:val="22"/>
        </w:rPr>
        <w:br w:type="page"/>
      </w:r>
    </w:p>
    <w:p w14:paraId="184327EF" w14:textId="77777777" w:rsidR="00CC78C8" w:rsidRPr="00CC78C8" w:rsidRDefault="00CC78C8" w:rsidP="00CC78C8">
      <w:pPr>
        <w:outlineLvl w:val="2"/>
        <w:rPr>
          <w:b/>
          <w:bCs/>
          <w:sz w:val="22"/>
          <w:szCs w:val="22"/>
        </w:rPr>
      </w:pPr>
      <w:r w:rsidRPr="00CC78C8">
        <w:rPr>
          <w:b/>
          <w:bCs/>
          <w:i/>
          <w:iCs/>
          <w:sz w:val="22"/>
          <w:szCs w:val="22"/>
        </w:rPr>
        <w:t>Six Weeklong Camps – Ages 5–17</w:t>
      </w:r>
    </w:p>
    <w:p w14:paraId="635FC208" w14:textId="77777777" w:rsidR="00CC78C8" w:rsidRPr="00CC78C8" w:rsidRDefault="00CC78C8" w:rsidP="00CC78C8">
      <w:pPr>
        <w:rPr>
          <w:sz w:val="22"/>
          <w:szCs w:val="22"/>
        </w:rPr>
      </w:pPr>
      <w:r w:rsidRPr="00CC78C8">
        <w:rPr>
          <w:noProof/>
          <w:sz w:val="22"/>
          <w:szCs w:val="22"/>
        </w:rPr>
        <w:pict w14:anchorId="4493CCAA">
          <v:rect id="_x0000_i1025" alt="" style="width:468pt;height:.05pt;mso-width-percent:0;mso-height-percent:0;mso-width-percent:0;mso-height-percent:0" o:hralign="center" o:hrstd="t" o:hr="t" fillcolor="#a0a0a0" stroked="f"/>
        </w:pict>
      </w:r>
    </w:p>
    <w:p w14:paraId="6BA38E50" w14:textId="77777777" w:rsidR="00CC78C8" w:rsidRPr="00CC78C8" w:rsidRDefault="00CC78C8" w:rsidP="00CC78C8">
      <w:pPr>
        <w:outlineLvl w:val="0"/>
        <w:rPr>
          <w:b/>
          <w:bCs/>
          <w:kern w:val="36"/>
          <w:sz w:val="22"/>
          <w:szCs w:val="22"/>
        </w:rPr>
      </w:pPr>
    </w:p>
    <w:p w14:paraId="7C9771FE" w14:textId="77777777" w:rsidR="00CC78C8" w:rsidRPr="00CC78C8" w:rsidRDefault="00CC78C8" w:rsidP="00CC78C8">
      <w:pPr>
        <w:outlineLvl w:val="0"/>
        <w:rPr>
          <w:b/>
          <w:bCs/>
          <w:kern w:val="36"/>
          <w:sz w:val="22"/>
          <w:szCs w:val="22"/>
        </w:rPr>
      </w:pPr>
      <w:r w:rsidRPr="00CC78C8">
        <w:rPr>
          <w:b/>
          <w:bCs/>
          <w:kern w:val="36"/>
          <w:sz w:val="22"/>
          <w:szCs w:val="22"/>
        </w:rPr>
        <w:t>I. CAMP OVERVIEW (For All Six Themes)</w:t>
      </w:r>
    </w:p>
    <w:p w14:paraId="58FD22DF" w14:textId="77777777" w:rsidR="00CC78C8" w:rsidRPr="00CC78C8" w:rsidRDefault="00CC78C8" w:rsidP="00CC78C8">
      <w:pPr>
        <w:rPr>
          <w:b/>
          <w:bCs/>
          <w:sz w:val="22"/>
          <w:szCs w:val="22"/>
        </w:rPr>
      </w:pPr>
      <w:r w:rsidRPr="00CC78C8">
        <w:rPr>
          <w:b/>
          <w:bCs/>
          <w:sz w:val="22"/>
          <w:szCs w:val="22"/>
        </w:rPr>
        <w:t>Camp Name:</w:t>
      </w:r>
      <w:r w:rsidRPr="00CC78C8">
        <w:rPr>
          <w:sz w:val="22"/>
          <w:szCs w:val="22"/>
        </w:rPr>
        <w:br/>
      </w:r>
      <w:r w:rsidRPr="00CC78C8">
        <w:rPr>
          <w:b/>
          <w:bCs/>
          <w:sz w:val="22"/>
          <w:szCs w:val="22"/>
        </w:rPr>
        <w:t>America250 Liberty Bell Design Camp</w:t>
      </w:r>
    </w:p>
    <w:p w14:paraId="022F99C2" w14:textId="48D88941" w:rsidR="00CC78C8" w:rsidRPr="00CC78C8" w:rsidRDefault="00CC78C8" w:rsidP="00CC78C8">
      <w:pPr>
        <w:rPr>
          <w:sz w:val="22"/>
          <w:szCs w:val="22"/>
        </w:rPr>
      </w:pPr>
      <w:r w:rsidRPr="00CC78C8">
        <w:rPr>
          <w:b/>
          <w:bCs/>
          <w:sz w:val="22"/>
          <w:szCs w:val="22"/>
        </w:rPr>
        <w:t>Duration</w:t>
      </w:r>
      <w:proofErr w:type="gramStart"/>
      <w:r w:rsidRPr="00CC78C8">
        <w:rPr>
          <w:b/>
          <w:bCs/>
          <w:sz w:val="22"/>
          <w:szCs w:val="22"/>
        </w:rPr>
        <w:t>:</w:t>
      </w:r>
      <w:r>
        <w:rPr>
          <w:b/>
          <w:bCs/>
          <w:sz w:val="22"/>
          <w:szCs w:val="22"/>
        </w:rPr>
        <w:t xml:space="preserve">  </w:t>
      </w:r>
      <w:r w:rsidRPr="00CC78C8">
        <w:rPr>
          <w:sz w:val="22"/>
          <w:szCs w:val="22"/>
        </w:rPr>
        <w:t>5</w:t>
      </w:r>
      <w:proofErr w:type="gramEnd"/>
      <w:r w:rsidRPr="00CC78C8">
        <w:rPr>
          <w:sz w:val="22"/>
          <w:szCs w:val="22"/>
        </w:rPr>
        <w:t xml:space="preserve"> days, 4 hours per day (20 instructional hours)</w:t>
      </w:r>
    </w:p>
    <w:p w14:paraId="3171177A" w14:textId="28A7A435" w:rsidR="00CC78C8" w:rsidRPr="00CC78C8" w:rsidRDefault="00CC78C8" w:rsidP="00CC78C8">
      <w:pPr>
        <w:rPr>
          <w:sz w:val="22"/>
          <w:szCs w:val="22"/>
        </w:rPr>
      </w:pPr>
      <w:r w:rsidRPr="00CC78C8">
        <w:rPr>
          <w:b/>
          <w:bCs/>
          <w:sz w:val="22"/>
          <w:szCs w:val="22"/>
        </w:rPr>
        <w:t>Ages:</w:t>
      </w:r>
      <w:r>
        <w:rPr>
          <w:b/>
          <w:bCs/>
          <w:sz w:val="22"/>
          <w:szCs w:val="22"/>
        </w:rPr>
        <w:t xml:space="preserve"> </w:t>
      </w:r>
      <w:r w:rsidRPr="00CC78C8">
        <w:rPr>
          <w:sz w:val="22"/>
          <w:szCs w:val="22"/>
        </w:rPr>
        <w:t>5–17</w:t>
      </w:r>
    </w:p>
    <w:p w14:paraId="5A9E6F12" w14:textId="77777777" w:rsidR="00CC78C8" w:rsidRPr="00CC78C8" w:rsidRDefault="00CC78C8" w:rsidP="00CC78C8">
      <w:pPr>
        <w:rPr>
          <w:sz w:val="22"/>
          <w:szCs w:val="22"/>
        </w:rPr>
      </w:pPr>
      <w:r w:rsidRPr="00CC78C8">
        <w:rPr>
          <w:b/>
          <w:bCs/>
          <w:sz w:val="22"/>
          <w:szCs w:val="22"/>
        </w:rPr>
        <w:t>Group Size:</w:t>
      </w:r>
    </w:p>
    <w:p w14:paraId="0B17F7E2" w14:textId="77777777" w:rsidR="00CC78C8" w:rsidRPr="00CC78C8" w:rsidRDefault="00CC78C8" w:rsidP="00CC78C8">
      <w:pPr>
        <w:numPr>
          <w:ilvl w:val="0"/>
          <w:numId w:val="28"/>
        </w:numPr>
        <w:rPr>
          <w:sz w:val="22"/>
          <w:szCs w:val="22"/>
        </w:rPr>
      </w:pPr>
      <w:r w:rsidRPr="00CC78C8">
        <w:rPr>
          <w:sz w:val="22"/>
          <w:szCs w:val="22"/>
        </w:rPr>
        <w:t xml:space="preserve">Ideal: </w:t>
      </w:r>
      <w:r w:rsidRPr="00CC78C8">
        <w:rPr>
          <w:b/>
          <w:bCs/>
          <w:sz w:val="22"/>
          <w:szCs w:val="22"/>
        </w:rPr>
        <w:t>8–10 campers</w:t>
      </w:r>
    </w:p>
    <w:p w14:paraId="318D539F" w14:textId="77777777" w:rsidR="00CC78C8" w:rsidRPr="00CC78C8" w:rsidRDefault="00CC78C8" w:rsidP="00CC78C8">
      <w:pPr>
        <w:numPr>
          <w:ilvl w:val="0"/>
          <w:numId w:val="28"/>
        </w:numPr>
        <w:rPr>
          <w:sz w:val="22"/>
          <w:szCs w:val="22"/>
        </w:rPr>
      </w:pPr>
      <w:r w:rsidRPr="00CC78C8">
        <w:rPr>
          <w:sz w:val="22"/>
          <w:szCs w:val="22"/>
        </w:rPr>
        <w:t xml:space="preserve">Maximum: </w:t>
      </w:r>
      <w:r w:rsidRPr="00CC78C8">
        <w:rPr>
          <w:b/>
          <w:bCs/>
          <w:sz w:val="22"/>
          <w:szCs w:val="22"/>
        </w:rPr>
        <w:t>12 campers</w:t>
      </w:r>
      <w:r w:rsidRPr="00CC78C8">
        <w:rPr>
          <w:sz w:val="22"/>
          <w:szCs w:val="22"/>
        </w:rPr>
        <w:t xml:space="preserve"> with additional aide support</w:t>
      </w:r>
    </w:p>
    <w:p w14:paraId="15CDCF49" w14:textId="77777777" w:rsidR="00CC78C8" w:rsidRPr="00CC78C8" w:rsidRDefault="00CC78C8" w:rsidP="00CC78C8">
      <w:pPr>
        <w:rPr>
          <w:sz w:val="22"/>
          <w:szCs w:val="22"/>
        </w:rPr>
      </w:pPr>
      <w:r w:rsidRPr="00CC78C8">
        <w:rPr>
          <w:b/>
          <w:bCs/>
          <w:sz w:val="22"/>
          <w:szCs w:val="22"/>
        </w:rPr>
        <w:t>Program Goal:</w:t>
      </w:r>
      <w:r w:rsidRPr="00CC78C8">
        <w:rPr>
          <w:sz w:val="22"/>
          <w:szCs w:val="22"/>
        </w:rPr>
        <w:br/>
        <w:t xml:space="preserve">Each camp creates one collaborative </w:t>
      </w:r>
      <w:r w:rsidRPr="00CC78C8">
        <w:rPr>
          <w:b/>
          <w:bCs/>
          <w:sz w:val="22"/>
          <w:szCs w:val="22"/>
        </w:rPr>
        <w:t>42" × 24" painted Liberty Bell artwork</w:t>
      </w:r>
      <w:r w:rsidRPr="00CC78C8">
        <w:rPr>
          <w:sz w:val="22"/>
          <w:szCs w:val="22"/>
        </w:rPr>
        <w:t xml:space="preserve"> inspired by a specific heritage theme. All six completed bells will be featured in the </w:t>
      </w:r>
      <w:r w:rsidRPr="00CC78C8">
        <w:rPr>
          <w:b/>
          <w:bCs/>
          <w:sz w:val="22"/>
          <w:szCs w:val="22"/>
        </w:rPr>
        <w:t>America250 “Liberty Tour” Community Exhibition</w:t>
      </w:r>
      <w:r w:rsidRPr="00CC78C8">
        <w:rPr>
          <w:sz w:val="22"/>
          <w:szCs w:val="22"/>
        </w:rPr>
        <w:t xml:space="preserve"> in October.</w:t>
      </w:r>
    </w:p>
    <w:p w14:paraId="1395D2CD" w14:textId="77777777" w:rsidR="00CC78C8" w:rsidRPr="00CC78C8" w:rsidRDefault="00CC78C8" w:rsidP="00CC78C8">
      <w:pPr>
        <w:rPr>
          <w:sz w:val="22"/>
          <w:szCs w:val="22"/>
        </w:rPr>
      </w:pPr>
      <w:r w:rsidRPr="00CC78C8">
        <w:rPr>
          <w:noProof/>
          <w:sz w:val="22"/>
          <w:szCs w:val="22"/>
        </w:rPr>
        <w:pict w14:anchorId="751F7224">
          <v:rect id="_x0000_i1026" alt="" style="width:468pt;height:.05pt;mso-width-percent:0;mso-height-percent:0;mso-width-percent:0;mso-height-percent:0" o:hralign="center" o:hrstd="t" o:hr="t" fillcolor="#a0a0a0" stroked="f"/>
        </w:pict>
      </w:r>
    </w:p>
    <w:p w14:paraId="75C4CD8C" w14:textId="77777777" w:rsidR="00CC78C8" w:rsidRPr="00CC78C8" w:rsidRDefault="00CC78C8" w:rsidP="00CC78C8">
      <w:pPr>
        <w:outlineLvl w:val="0"/>
        <w:rPr>
          <w:b/>
          <w:bCs/>
          <w:kern w:val="36"/>
          <w:sz w:val="22"/>
          <w:szCs w:val="22"/>
        </w:rPr>
      </w:pPr>
    </w:p>
    <w:p w14:paraId="1A0E7437" w14:textId="77777777" w:rsidR="00CC78C8" w:rsidRPr="00CC78C8" w:rsidRDefault="00CC78C8" w:rsidP="00CC78C8">
      <w:pPr>
        <w:outlineLvl w:val="0"/>
        <w:rPr>
          <w:b/>
          <w:bCs/>
          <w:kern w:val="36"/>
          <w:sz w:val="22"/>
          <w:szCs w:val="22"/>
        </w:rPr>
      </w:pPr>
      <w:r w:rsidRPr="00CC78C8">
        <w:rPr>
          <w:b/>
          <w:bCs/>
          <w:kern w:val="36"/>
          <w:sz w:val="22"/>
          <w:szCs w:val="22"/>
        </w:rPr>
        <w:t>II. THE SIX CAMP THEMES + ART DIRECTION</w:t>
      </w:r>
    </w:p>
    <w:p w14:paraId="378D1B4D" w14:textId="77777777" w:rsidR="00CC78C8" w:rsidRPr="00CC78C8" w:rsidRDefault="00CC78C8" w:rsidP="00CC78C8">
      <w:pPr>
        <w:rPr>
          <w:sz w:val="22"/>
          <w:szCs w:val="22"/>
        </w:rPr>
      </w:pPr>
      <w:r w:rsidRPr="00CC78C8">
        <w:rPr>
          <w:sz w:val="22"/>
          <w:szCs w:val="22"/>
        </w:rPr>
        <w:t>Each camp follows the same general structure but interprets its own theme inspired by the Chester County Heritage Tourism framework.</w:t>
      </w:r>
    </w:p>
    <w:p w14:paraId="3B5D3117" w14:textId="77777777" w:rsidR="00CC78C8" w:rsidRPr="00CC78C8" w:rsidRDefault="00CC78C8" w:rsidP="00CC78C8">
      <w:pPr>
        <w:ind w:left="360"/>
        <w:outlineLvl w:val="2"/>
        <w:rPr>
          <w:b/>
          <w:bCs/>
          <w:sz w:val="22"/>
          <w:szCs w:val="22"/>
        </w:rPr>
      </w:pPr>
      <w:r w:rsidRPr="00CC78C8">
        <w:rPr>
          <w:b/>
          <w:bCs/>
          <w:sz w:val="22"/>
          <w:szCs w:val="22"/>
        </w:rPr>
        <w:t>The Natural Landscape</w:t>
      </w:r>
    </w:p>
    <w:p w14:paraId="01310A37" w14:textId="77777777" w:rsidR="00CC78C8" w:rsidRPr="00CC78C8" w:rsidRDefault="00CC78C8" w:rsidP="00CC78C8">
      <w:pPr>
        <w:ind w:left="360"/>
        <w:rPr>
          <w:sz w:val="22"/>
          <w:szCs w:val="22"/>
        </w:rPr>
      </w:pPr>
      <w:r w:rsidRPr="00CC78C8">
        <w:rPr>
          <w:sz w:val="22"/>
          <w:szCs w:val="22"/>
        </w:rPr>
        <w:t>Landforms, waterways, plants, animals</w:t>
      </w:r>
      <w:r w:rsidRPr="00CC78C8">
        <w:rPr>
          <w:sz w:val="22"/>
          <w:szCs w:val="22"/>
        </w:rPr>
        <w:br/>
      </w:r>
      <w:r w:rsidRPr="00CC78C8">
        <w:rPr>
          <w:b/>
          <w:bCs/>
          <w:sz w:val="22"/>
          <w:szCs w:val="22"/>
        </w:rPr>
        <w:t>Art Approach:</w:t>
      </w:r>
      <w:r w:rsidRPr="00CC78C8">
        <w:rPr>
          <w:sz w:val="22"/>
          <w:szCs w:val="22"/>
        </w:rPr>
        <w:t xml:space="preserve"> Wildlife, forest textures, water forms, botanical motifs.</w:t>
      </w:r>
    </w:p>
    <w:p w14:paraId="51617EB3" w14:textId="77777777" w:rsidR="00CC78C8" w:rsidRPr="00CC78C8" w:rsidRDefault="00CC78C8" w:rsidP="00CC78C8">
      <w:pPr>
        <w:ind w:left="360"/>
        <w:outlineLvl w:val="2"/>
        <w:rPr>
          <w:b/>
          <w:bCs/>
          <w:sz w:val="22"/>
          <w:szCs w:val="22"/>
        </w:rPr>
      </w:pPr>
    </w:p>
    <w:p w14:paraId="24468501" w14:textId="77777777" w:rsidR="00CC78C8" w:rsidRPr="00CC78C8" w:rsidRDefault="00CC78C8" w:rsidP="00CC78C8">
      <w:pPr>
        <w:ind w:left="360"/>
        <w:outlineLvl w:val="2"/>
        <w:rPr>
          <w:b/>
          <w:bCs/>
          <w:sz w:val="22"/>
          <w:szCs w:val="22"/>
        </w:rPr>
      </w:pPr>
      <w:r w:rsidRPr="00CC78C8">
        <w:rPr>
          <w:b/>
          <w:bCs/>
          <w:sz w:val="22"/>
          <w:szCs w:val="22"/>
        </w:rPr>
        <w:t>The Cultural Landscape</w:t>
      </w:r>
    </w:p>
    <w:p w14:paraId="40692C7D" w14:textId="77777777" w:rsidR="00CC78C8" w:rsidRPr="00CC78C8" w:rsidRDefault="00CC78C8" w:rsidP="00CC78C8">
      <w:pPr>
        <w:ind w:left="360"/>
        <w:rPr>
          <w:sz w:val="22"/>
          <w:szCs w:val="22"/>
        </w:rPr>
      </w:pPr>
      <w:r w:rsidRPr="00CC78C8">
        <w:rPr>
          <w:sz w:val="22"/>
          <w:szCs w:val="22"/>
        </w:rPr>
        <w:t>Farms, towns, transportation, community life</w:t>
      </w:r>
      <w:r w:rsidRPr="00CC78C8">
        <w:rPr>
          <w:sz w:val="22"/>
          <w:szCs w:val="22"/>
        </w:rPr>
        <w:br/>
      </w:r>
      <w:r w:rsidRPr="00CC78C8">
        <w:rPr>
          <w:b/>
          <w:bCs/>
          <w:sz w:val="22"/>
          <w:szCs w:val="22"/>
        </w:rPr>
        <w:t>Art Approach:</w:t>
      </w:r>
      <w:r w:rsidRPr="00CC78C8">
        <w:rPr>
          <w:sz w:val="22"/>
          <w:szCs w:val="22"/>
        </w:rPr>
        <w:t xml:space="preserve"> Barns, roads, silhouettes of towns, quilting patterns.</w:t>
      </w:r>
    </w:p>
    <w:p w14:paraId="1DDC88EF" w14:textId="77777777" w:rsidR="00CC78C8" w:rsidRPr="00CC78C8" w:rsidRDefault="00CC78C8" w:rsidP="00CC78C8">
      <w:pPr>
        <w:ind w:left="360"/>
        <w:outlineLvl w:val="2"/>
        <w:rPr>
          <w:b/>
          <w:bCs/>
          <w:sz w:val="22"/>
          <w:szCs w:val="22"/>
        </w:rPr>
      </w:pPr>
    </w:p>
    <w:p w14:paraId="307E0447" w14:textId="77777777" w:rsidR="00CC78C8" w:rsidRPr="00CC78C8" w:rsidRDefault="00CC78C8" w:rsidP="00CC78C8">
      <w:pPr>
        <w:ind w:left="360"/>
        <w:outlineLvl w:val="2"/>
        <w:rPr>
          <w:b/>
          <w:bCs/>
          <w:sz w:val="22"/>
          <w:szCs w:val="22"/>
        </w:rPr>
      </w:pPr>
      <w:r w:rsidRPr="00CC78C8">
        <w:rPr>
          <w:b/>
          <w:bCs/>
          <w:sz w:val="22"/>
          <w:szCs w:val="22"/>
        </w:rPr>
        <w:t>Evolving Values</w:t>
      </w:r>
    </w:p>
    <w:p w14:paraId="6D76EE42" w14:textId="77777777" w:rsidR="00CC78C8" w:rsidRPr="00CC78C8" w:rsidRDefault="00CC78C8" w:rsidP="00CC78C8">
      <w:pPr>
        <w:ind w:left="360"/>
        <w:rPr>
          <w:sz w:val="22"/>
          <w:szCs w:val="22"/>
        </w:rPr>
      </w:pPr>
      <w:r w:rsidRPr="00CC78C8">
        <w:rPr>
          <w:sz w:val="22"/>
          <w:szCs w:val="22"/>
        </w:rPr>
        <w:t>Freedom, rights, evolving beliefs, Underground Railroad</w:t>
      </w:r>
      <w:r w:rsidRPr="00CC78C8">
        <w:rPr>
          <w:sz w:val="22"/>
          <w:szCs w:val="22"/>
        </w:rPr>
        <w:br/>
      </w:r>
      <w:r w:rsidRPr="00CC78C8">
        <w:rPr>
          <w:b/>
          <w:bCs/>
          <w:sz w:val="22"/>
          <w:szCs w:val="22"/>
        </w:rPr>
        <w:t>Art Approach:</w:t>
      </w:r>
      <w:r w:rsidRPr="00CC78C8">
        <w:rPr>
          <w:sz w:val="22"/>
          <w:szCs w:val="22"/>
        </w:rPr>
        <w:t xml:space="preserve"> Lanterns, quilt codes, stars, wings, hands, light symbolism.</w:t>
      </w:r>
    </w:p>
    <w:p w14:paraId="069F4B59" w14:textId="77777777" w:rsidR="00CC78C8" w:rsidRPr="00CC78C8" w:rsidRDefault="00CC78C8" w:rsidP="00CC78C8">
      <w:pPr>
        <w:ind w:left="360"/>
        <w:outlineLvl w:val="2"/>
        <w:rPr>
          <w:b/>
          <w:bCs/>
          <w:sz w:val="22"/>
          <w:szCs w:val="22"/>
        </w:rPr>
      </w:pPr>
    </w:p>
    <w:p w14:paraId="281A4211" w14:textId="77777777" w:rsidR="00CC78C8" w:rsidRPr="00CC78C8" w:rsidRDefault="00CC78C8" w:rsidP="00CC78C8">
      <w:pPr>
        <w:ind w:left="360"/>
        <w:outlineLvl w:val="2"/>
        <w:rPr>
          <w:b/>
          <w:bCs/>
          <w:sz w:val="22"/>
          <w:szCs w:val="22"/>
        </w:rPr>
      </w:pPr>
      <w:r w:rsidRPr="00CC78C8">
        <w:rPr>
          <w:b/>
          <w:bCs/>
          <w:sz w:val="22"/>
          <w:szCs w:val="22"/>
        </w:rPr>
        <w:t>The Philadelphia Campaign</w:t>
      </w:r>
    </w:p>
    <w:p w14:paraId="12654A83" w14:textId="77777777" w:rsidR="00CC78C8" w:rsidRPr="00CC78C8" w:rsidRDefault="00CC78C8" w:rsidP="00CC78C8">
      <w:pPr>
        <w:ind w:left="360"/>
        <w:rPr>
          <w:sz w:val="22"/>
          <w:szCs w:val="22"/>
        </w:rPr>
      </w:pPr>
      <w:r w:rsidRPr="00CC78C8">
        <w:rPr>
          <w:sz w:val="22"/>
          <w:szCs w:val="22"/>
        </w:rPr>
        <w:t>Revolutionary War events of 1777</w:t>
      </w:r>
      <w:r w:rsidRPr="00CC78C8">
        <w:rPr>
          <w:sz w:val="22"/>
          <w:szCs w:val="22"/>
        </w:rPr>
        <w:br/>
      </w:r>
      <w:r w:rsidRPr="00CC78C8">
        <w:rPr>
          <w:b/>
          <w:bCs/>
          <w:sz w:val="22"/>
          <w:szCs w:val="22"/>
        </w:rPr>
        <w:t>Art Approach:</w:t>
      </w:r>
      <w:r w:rsidRPr="00CC78C8">
        <w:rPr>
          <w:sz w:val="22"/>
          <w:szCs w:val="22"/>
        </w:rPr>
        <w:t xml:space="preserve"> Drums, horses, flags, soldier silhouettes, star motifs.</w:t>
      </w:r>
    </w:p>
    <w:p w14:paraId="52E8503E" w14:textId="77777777" w:rsidR="00CC78C8" w:rsidRPr="00CC78C8" w:rsidRDefault="00CC78C8" w:rsidP="00CC78C8">
      <w:pPr>
        <w:ind w:left="360"/>
        <w:outlineLvl w:val="2"/>
        <w:rPr>
          <w:b/>
          <w:bCs/>
          <w:sz w:val="22"/>
          <w:szCs w:val="22"/>
        </w:rPr>
      </w:pPr>
    </w:p>
    <w:p w14:paraId="355B2D65" w14:textId="77777777" w:rsidR="00CC78C8" w:rsidRPr="00CC78C8" w:rsidRDefault="00CC78C8" w:rsidP="00CC78C8">
      <w:pPr>
        <w:ind w:left="360"/>
        <w:outlineLvl w:val="2"/>
        <w:rPr>
          <w:b/>
          <w:bCs/>
          <w:sz w:val="22"/>
          <w:szCs w:val="22"/>
        </w:rPr>
      </w:pPr>
      <w:r w:rsidRPr="00CC78C8">
        <w:rPr>
          <w:b/>
          <w:bCs/>
          <w:sz w:val="22"/>
          <w:szCs w:val="22"/>
        </w:rPr>
        <w:t>Iron &amp; Steel</w:t>
      </w:r>
    </w:p>
    <w:p w14:paraId="05E9517D" w14:textId="77777777" w:rsidR="00CC78C8" w:rsidRPr="00CC78C8" w:rsidRDefault="00CC78C8" w:rsidP="00CC78C8">
      <w:pPr>
        <w:ind w:left="360"/>
        <w:rPr>
          <w:sz w:val="22"/>
          <w:szCs w:val="22"/>
        </w:rPr>
      </w:pPr>
      <w:r w:rsidRPr="00CC78C8">
        <w:rPr>
          <w:sz w:val="22"/>
          <w:szCs w:val="22"/>
        </w:rPr>
        <w:t>Industrial heritage of Chester County</w:t>
      </w:r>
      <w:r w:rsidRPr="00CC78C8">
        <w:rPr>
          <w:sz w:val="22"/>
          <w:szCs w:val="22"/>
        </w:rPr>
        <w:br/>
      </w:r>
      <w:r w:rsidRPr="00CC78C8">
        <w:rPr>
          <w:b/>
          <w:bCs/>
          <w:sz w:val="22"/>
          <w:szCs w:val="22"/>
        </w:rPr>
        <w:t>Art Approach:</w:t>
      </w:r>
      <w:r w:rsidRPr="00CC78C8">
        <w:rPr>
          <w:sz w:val="22"/>
          <w:szCs w:val="22"/>
        </w:rPr>
        <w:t xml:space="preserve"> Steel beams, gears, rivets, tools, metallic textures.</w:t>
      </w:r>
    </w:p>
    <w:p w14:paraId="62E7DB0F" w14:textId="77777777" w:rsidR="00CC78C8" w:rsidRPr="00CC78C8" w:rsidRDefault="00CC78C8" w:rsidP="00CC78C8">
      <w:pPr>
        <w:ind w:left="360"/>
        <w:outlineLvl w:val="2"/>
        <w:rPr>
          <w:b/>
          <w:bCs/>
          <w:sz w:val="22"/>
          <w:szCs w:val="22"/>
        </w:rPr>
      </w:pPr>
    </w:p>
    <w:p w14:paraId="73CBC68E" w14:textId="77777777" w:rsidR="00CC78C8" w:rsidRPr="00CC78C8" w:rsidRDefault="00CC78C8" w:rsidP="00CC78C8">
      <w:pPr>
        <w:ind w:left="360"/>
        <w:outlineLvl w:val="2"/>
        <w:rPr>
          <w:b/>
          <w:bCs/>
          <w:sz w:val="22"/>
          <w:szCs w:val="22"/>
        </w:rPr>
      </w:pPr>
      <w:r w:rsidRPr="00CC78C8">
        <w:rPr>
          <w:b/>
          <w:bCs/>
          <w:sz w:val="22"/>
          <w:szCs w:val="22"/>
        </w:rPr>
        <w:t>Creative Expression</w:t>
      </w:r>
    </w:p>
    <w:p w14:paraId="6B8D3C4E" w14:textId="77777777" w:rsidR="00CC78C8" w:rsidRPr="00CC78C8" w:rsidRDefault="00CC78C8" w:rsidP="00CC78C8">
      <w:pPr>
        <w:ind w:left="360"/>
        <w:rPr>
          <w:sz w:val="22"/>
          <w:szCs w:val="22"/>
        </w:rPr>
      </w:pPr>
      <w:r w:rsidRPr="00CC78C8">
        <w:rPr>
          <w:sz w:val="22"/>
          <w:szCs w:val="22"/>
        </w:rPr>
        <w:t>Arts, music, writing, storytelling</w:t>
      </w:r>
      <w:r w:rsidRPr="00CC78C8">
        <w:rPr>
          <w:sz w:val="22"/>
          <w:szCs w:val="22"/>
        </w:rPr>
        <w:br/>
      </w:r>
      <w:r w:rsidRPr="00CC78C8">
        <w:rPr>
          <w:b/>
          <w:bCs/>
          <w:sz w:val="22"/>
          <w:szCs w:val="22"/>
        </w:rPr>
        <w:t>Art Approach:</w:t>
      </w:r>
      <w:r w:rsidRPr="00CC78C8">
        <w:rPr>
          <w:sz w:val="22"/>
          <w:szCs w:val="22"/>
        </w:rPr>
        <w:t xml:space="preserve"> Instruments, color bursts, abstract shapes, movement lines.</w:t>
      </w:r>
    </w:p>
    <w:p w14:paraId="244F6CF5" w14:textId="77777777" w:rsidR="00CC78C8" w:rsidRPr="00CC78C8" w:rsidRDefault="00CC78C8" w:rsidP="00CC78C8">
      <w:pPr>
        <w:rPr>
          <w:sz w:val="22"/>
          <w:szCs w:val="22"/>
        </w:rPr>
      </w:pPr>
      <w:r w:rsidRPr="00CC78C8">
        <w:rPr>
          <w:noProof/>
          <w:sz w:val="22"/>
          <w:szCs w:val="22"/>
        </w:rPr>
        <w:pict w14:anchorId="526ACDDB">
          <v:rect id="_x0000_i1027" alt="" style="width:468pt;height:.05pt;mso-width-percent:0;mso-height-percent:0;mso-width-percent:0;mso-height-percent:0" o:hralign="center" o:hrstd="t" o:hr="t" fillcolor="#a0a0a0" stroked="f"/>
        </w:pict>
      </w:r>
    </w:p>
    <w:p w14:paraId="1613A6C8" w14:textId="77777777" w:rsidR="00CC78C8" w:rsidRPr="00CC78C8" w:rsidRDefault="00CC78C8" w:rsidP="00CC78C8">
      <w:pPr>
        <w:rPr>
          <w:b/>
          <w:bCs/>
          <w:kern w:val="36"/>
          <w:sz w:val="22"/>
          <w:szCs w:val="22"/>
        </w:rPr>
      </w:pPr>
    </w:p>
    <w:p w14:paraId="0AF20DD7" w14:textId="77777777" w:rsidR="00CC78C8" w:rsidRPr="00CC78C8" w:rsidRDefault="00CC78C8" w:rsidP="00CC78C8">
      <w:pPr>
        <w:rPr>
          <w:b/>
          <w:bCs/>
          <w:kern w:val="36"/>
          <w:sz w:val="22"/>
          <w:szCs w:val="22"/>
        </w:rPr>
      </w:pPr>
      <w:r w:rsidRPr="00CC78C8">
        <w:rPr>
          <w:b/>
          <w:bCs/>
          <w:kern w:val="36"/>
          <w:sz w:val="22"/>
          <w:szCs w:val="22"/>
        </w:rPr>
        <w:t>III. FULL 5-DAY CURRICULUM (For All Camps)</w:t>
      </w:r>
    </w:p>
    <w:p w14:paraId="0309BA04" w14:textId="77777777" w:rsidR="00CC78C8" w:rsidRPr="00CC78C8" w:rsidRDefault="00CC78C8" w:rsidP="00CC78C8">
      <w:pPr>
        <w:rPr>
          <w:sz w:val="22"/>
          <w:szCs w:val="22"/>
        </w:rPr>
      </w:pPr>
      <w:r w:rsidRPr="00CC78C8">
        <w:rPr>
          <w:noProof/>
          <w:sz w:val="22"/>
          <w:szCs w:val="22"/>
        </w:rPr>
        <w:pict w14:anchorId="66683149">
          <v:rect id="_x0000_i1028" alt="" style="width:468pt;height:.05pt;mso-width-percent:0;mso-height-percent:0;mso-width-percent:0;mso-height-percent:0" o:hralign="center" o:hrstd="t" o:hr="t" fillcolor="#a0a0a0" stroked="f"/>
        </w:pict>
      </w:r>
    </w:p>
    <w:p w14:paraId="2731D4D1" w14:textId="77777777" w:rsidR="00CC78C8" w:rsidRPr="00CC78C8" w:rsidRDefault="00CC78C8" w:rsidP="00CC78C8">
      <w:pPr>
        <w:outlineLvl w:val="1"/>
        <w:rPr>
          <w:b/>
          <w:bCs/>
          <w:sz w:val="22"/>
          <w:szCs w:val="22"/>
        </w:rPr>
      </w:pPr>
      <w:r w:rsidRPr="00CC78C8">
        <w:rPr>
          <w:b/>
          <w:bCs/>
          <w:sz w:val="22"/>
          <w:szCs w:val="22"/>
        </w:rPr>
        <w:t>DAY 1 — Inspiration, Research &amp; Design (4 hours)</w:t>
      </w:r>
    </w:p>
    <w:p w14:paraId="3DBE1398" w14:textId="77777777" w:rsidR="00CC78C8" w:rsidRPr="00CC78C8" w:rsidRDefault="00CC78C8" w:rsidP="00CC78C8">
      <w:pPr>
        <w:rPr>
          <w:b/>
          <w:bCs/>
          <w:sz w:val="22"/>
          <w:szCs w:val="22"/>
        </w:rPr>
      </w:pPr>
      <w:r w:rsidRPr="00CC78C8">
        <w:rPr>
          <w:b/>
          <w:bCs/>
          <w:sz w:val="22"/>
          <w:szCs w:val="22"/>
        </w:rPr>
        <w:t>Objectives:</w:t>
      </w:r>
      <w:r w:rsidRPr="00CC78C8">
        <w:rPr>
          <w:sz w:val="22"/>
          <w:szCs w:val="22"/>
        </w:rPr>
        <w:t xml:space="preserve"> Understand theme, brainstorm imagery, create unified design.</w:t>
      </w:r>
      <w:r w:rsidRPr="00CC78C8">
        <w:rPr>
          <w:sz w:val="22"/>
          <w:szCs w:val="22"/>
        </w:rPr>
        <w:br/>
      </w:r>
    </w:p>
    <w:p w14:paraId="40028B81" w14:textId="77777777" w:rsidR="00CC78C8" w:rsidRPr="00CC78C8" w:rsidRDefault="00CC78C8" w:rsidP="00CC78C8">
      <w:pPr>
        <w:rPr>
          <w:sz w:val="22"/>
          <w:szCs w:val="22"/>
        </w:rPr>
      </w:pPr>
      <w:r w:rsidRPr="00CC78C8">
        <w:rPr>
          <w:b/>
          <w:bCs/>
          <w:sz w:val="22"/>
          <w:szCs w:val="22"/>
        </w:rPr>
        <w:t>Activities:</w:t>
      </w:r>
    </w:p>
    <w:p w14:paraId="3CAEB32C" w14:textId="77777777" w:rsidR="00CC78C8" w:rsidRPr="00CC78C8" w:rsidRDefault="00CC78C8" w:rsidP="00CC78C8">
      <w:pPr>
        <w:numPr>
          <w:ilvl w:val="0"/>
          <w:numId w:val="29"/>
        </w:numPr>
        <w:rPr>
          <w:sz w:val="22"/>
          <w:szCs w:val="22"/>
        </w:rPr>
      </w:pPr>
      <w:r w:rsidRPr="00CC78C8">
        <w:rPr>
          <w:sz w:val="22"/>
          <w:szCs w:val="22"/>
        </w:rPr>
        <w:t>Theme introduction (10–15 minutes)</w:t>
      </w:r>
    </w:p>
    <w:p w14:paraId="151C7AA0" w14:textId="77777777" w:rsidR="00CC78C8" w:rsidRPr="00CC78C8" w:rsidRDefault="00CC78C8" w:rsidP="00CC78C8">
      <w:pPr>
        <w:numPr>
          <w:ilvl w:val="0"/>
          <w:numId w:val="29"/>
        </w:numPr>
        <w:rPr>
          <w:sz w:val="22"/>
          <w:szCs w:val="22"/>
        </w:rPr>
      </w:pPr>
      <w:r w:rsidRPr="00CC78C8">
        <w:rPr>
          <w:sz w:val="22"/>
          <w:szCs w:val="22"/>
        </w:rPr>
        <w:t>Inspiration board review</w:t>
      </w:r>
    </w:p>
    <w:p w14:paraId="00990539" w14:textId="77777777" w:rsidR="00CC78C8" w:rsidRPr="00CC78C8" w:rsidRDefault="00CC78C8" w:rsidP="00CC78C8">
      <w:pPr>
        <w:numPr>
          <w:ilvl w:val="0"/>
          <w:numId w:val="29"/>
        </w:numPr>
        <w:rPr>
          <w:sz w:val="22"/>
          <w:szCs w:val="22"/>
        </w:rPr>
      </w:pPr>
      <w:r w:rsidRPr="00CC78C8">
        <w:rPr>
          <w:sz w:val="22"/>
          <w:szCs w:val="22"/>
        </w:rPr>
        <w:t>Group brainstorming</w:t>
      </w:r>
    </w:p>
    <w:p w14:paraId="096A1EEC" w14:textId="77777777" w:rsidR="00CC78C8" w:rsidRPr="00CC78C8" w:rsidRDefault="00CC78C8" w:rsidP="00CC78C8">
      <w:pPr>
        <w:numPr>
          <w:ilvl w:val="0"/>
          <w:numId w:val="29"/>
        </w:numPr>
        <w:rPr>
          <w:sz w:val="22"/>
          <w:szCs w:val="22"/>
        </w:rPr>
      </w:pPr>
      <w:r w:rsidRPr="00CC78C8">
        <w:rPr>
          <w:sz w:val="22"/>
          <w:szCs w:val="22"/>
        </w:rPr>
        <w:t>Individual sketches</w:t>
      </w:r>
    </w:p>
    <w:p w14:paraId="4730F497" w14:textId="77777777" w:rsidR="00CC78C8" w:rsidRPr="00CC78C8" w:rsidRDefault="00CC78C8" w:rsidP="00CC78C8">
      <w:pPr>
        <w:numPr>
          <w:ilvl w:val="0"/>
          <w:numId w:val="29"/>
        </w:numPr>
        <w:rPr>
          <w:sz w:val="22"/>
          <w:szCs w:val="22"/>
        </w:rPr>
      </w:pPr>
      <w:r w:rsidRPr="00CC78C8">
        <w:rPr>
          <w:sz w:val="22"/>
          <w:szCs w:val="22"/>
        </w:rPr>
        <w:t>Group vote for final direction</w:t>
      </w:r>
    </w:p>
    <w:p w14:paraId="3C241451" w14:textId="77777777" w:rsidR="00CC78C8" w:rsidRPr="00CC78C8" w:rsidRDefault="00CC78C8" w:rsidP="00CC78C8">
      <w:pPr>
        <w:numPr>
          <w:ilvl w:val="0"/>
          <w:numId w:val="29"/>
        </w:numPr>
        <w:rPr>
          <w:sz w:val="22"/>
          <w:szCs w:val="22"/>
        </w:rPr>
      </w:pPr>
      <w:r w:rsidRPr="00CC78C8">
        <w:rPr>
          <w:sz w:val="22"/>
          <w:szCs w:val="22"/>
        </w:rPr>
        <w:t>Transfer outline to the 42" × 24" Liberty Bell panel</w:t>
      </w:r>
    </w:p>
    <w:p w14:paraId="4F2C4649" w14:textId="77777777" w:rsidR="00CC78C8" w:rsidRPr="00CC78C8" w:rsidRDefault="00CC78C8" w:rsidP="00CC78C8">
      <w:pPr>
        <w:rPr>
          <w:b/>
          <w:bCs/>
          <w:sz w:val="22"/>
          <w:szCs w:val="22"/>
        </w:rPr>
      </w:pPr>
    </w:p>
    <w:p w14:paraId="709136B5" w14:textId="77777777" w:rsidR="00CC78C8" w:rsidRPr="00CC78C8" w:rsidRDefault="00CC78C8" w:rsidP="00CC78C8">
      <w:pPr>
        <w:rPr>
          <w:sz w:val="22"/>
          <w:szCs w:val="22"/>
        </w:rPr>
      </w:pPr>
      <w:r w:rsidRPr="00CC78C8">
        <w:rPr>
          <w:b/>
          <w:bCs/>
          <w:sz w:val="22"/>
          <w:szCs w:val="22"/>
        </w:rPr>
        <w:t>Goal:</w:t>
      </w:r>
      <w:r w:rsidRPr="00CC78C8">
        <w:rPr>
          <w:sz w:val="22"/>
          <w:szCs w:val="22"/>
        </w:rPr>
        <w:t xml:space="preserve"> Completed rough outline on the wooden bell.</w:t>
      </w:r>
    </w:p>
    <w:p w14:paraId="0DECB5F1" w14:textId="77777777" w:rsidR="00CC78C8" w:rsidRPr="00CC78C8" w:rsidRDefault="00CC78C8" w:rsidP="00CC78C8">
      <w:pPr>
        <w:rPr>
          <w:sz w:val="22"/>
          <w:szCs w:val="22"/>
        </w:rPr>
      </w:pPr>
      <w:r w:rsidRPr="00CC78C8">
        <w:rPr>
          <w:noProof/>
          <w:sz w:val="22"/>
          <w:szCs w:val="22"/>
        </w:rPr>
        <w:pict w14:anchorId="4637987C">
          <v:rect id="_x0000_i1029" alt="" style="width:468pt;height:.05pt;mso-width-percent:0;mso-height-percent:0;mso-width-percent:0;mso-height-percent:0" o:hralign="center" o:hrstd="t" o:hr="t" fillcolor="#a0a0a0" stroked="f"/>
        </w:pict>
      </w:r>
    </w:p>
    <w:p w14:paraId="4D0C9F83" w14:textId="77777777" w:rsidR="00CC78C8" w:rsidRPr="00CC78C8" w:rsidRDefault="00CC78C8" w:rsidP="00CC78C8">
      <w:pPr>
        <w:outlineLvl w:val="1"/>
        <w:rPr>
          <w:b/>
          <w:bCs/>
          <w:sz w:val="22"/>
          <w:szCs w:val="22"/>
        </w:rPr>
      </w:pPr>
      <w:r w:rsidRPr="00CC78C8">
        <w:rPr>
          <w:b/>
          <w:bCs/>
          <w:sz w:val="22"/>
          <w:szCs w:val="22"/>
        </w:rPr>
        <w:t>DAY 2 — Background &amp; Base Layers (4 hours)</w:t>
      </w:r>
    </w:p>
    <w:p w14:paraId="785050EF" w14:textId="77777777" w:rsidR="00CC78C8" w:rsidRPr="00CC78C8" w:rsidRDefault="00CC78C8" w:rsidP="00CC78C8">
      <w:pPr>
        <w:rPr>
          <w:b/>
          <w:bCs/>
          <w:sz w:val="22"/>
          <w:szCs w:val="22"/>
        </w:rPr>
      </w:pPr>
      <w:r w:rsidRPr="00CC78C8">
        <w:rPr>
          <w:b/>
          <w:bCs/>
          <w:sz w:val="22"/>
          <w:szCs w:val="22"/>
        </w:rPr>
        <w:t>Objectives:</w:t>
      </w:r>
      <w:r w:rsidRPr="00CC78C8">
        <w:rPr>
          <w:sz w:val="22"/>
          <w:szCs w:val="22"/>
        </w:rPr>
        <w:t xml:space="preserve"> Build foundational colors and main layout.</w:t>
      </w:r>
      <w:r w:rsidRPr="00CC78C8">
        <w:rPr>
          <w:sz w:val="22"/>
          <w:szCs w:val="22"/>
        </w:rPr>
        <w:br/>
      </w:r>
    </w:p>
    <w:p w14:paraId="3C3DD3B1" w14:textId="77777777" w:rsidR="00CC78C8" w:rsidRPr="00CC78C8" w:rsidRDefault="00CC78C8" w:rsidP="00CC78C8">
      <w:pPr>
        <w:rPr>
          <w:sz w:val="22"/>
          <w:szCs w:val="22"/>
        </w:rPr>
      </w:pPr>
      <w:r w:rsidRPr="00CC78C8">
        <w:rPr>
          <w:b/>
          <w:bCs/>
          <w:sz w:val="22"/>
          <w:szCs w:val="22"/>
        </w:rPr>
        <w:t>Activities:</w:t>
      </w:r>
    </w:p>
    <w:p w14:paraId="2AEEF250" w14:textId="77777777" w:rsidR="00CC78C8" w:rsidRPr="00CC78C8" w:rsidRDefault="00CC78C8" w:rsidP="00CC78C8">
      <w:pPr>
        <w:numPr>
          <w:ilvl w:val="0"/>
          <w:numId w:val="30"/>
        </w:numPr>
        <w:rPr>
          <w:sz w:val="22"/>
          <w:szCs w:val="22"/>
        </w:rPr>
      </w:pPr>
      <w:r w:rsidRPr="00CC78C8">
        <w:rPr>
          <w:sz w:val="22"/>
          <w:szCs w:val="22"/>
        </w:rPr>
        <w:t>Background painting</w:t>
      </w:r>
    </w:p>
    <w:p w14:paraId="2BD2A5B4" w14:textId="77777777" w:rsidR="00CC78C8" w:rsidRPr="00CC78C8" w:rsidRDefault="00CC78C8" w:rsidP="00CC78C8">
      <w:pPr>
        <w:numPr>
          <w:ilvl w:val="0"/>
          <w:numId w:val="30"/>
        </w:numPr>
        <w:rPr>
          <w:sz w:val="22"/>
          <w:szCs w:val="22"/>
        </w:rPr>
      </w:pPr>
      <w:r w:rsidRPr="00CC78C8">
        <w:rPr>
          <w:sz w:val="22"/>
          <w:szCs w:val="22"/>
        </w:rPr>
        <w:t>Block-in shapes</w:t>
      </w:r>
    </w:p>
    <w:p w14:paraId="4B2BBE89" w14:textId="77777777" w:rsidR="00CC78C8" w:rsidRPr="00CC78C8" w:rsidRDefault="00CC78C8" w:rsidP="00CC78C8">
      <w:pPr>
        <w:numPr>
          <w:ilvl w:val="0"/>
          <w:numId w:val="30"/>
        </w:numPr>
        <w:rPr>
          <w:sz w:val="22"/>
          <w:szCs w:val="22"/>
        </w:rPr>
      </w:pPr>
      <w:r w:rsidRPr="00CC78C8">
        <w:rPr>
          <w:sz w:val="22"/>
          <w:szCs w:val="22"/>
        </w:rPr>
        <w:t>Light and shadow planning</w:t>
      </w:r>
    </w:p>
    <w:p w14:paraId="683966EF" w14:textId="77777777" w:rsidR="00CC78C8" w:rsidRPr="00CC78C8" w:rsidRDefault="00CC78C8" w:rsidP="00CC78C8">
      <w:pPr>
        <w:numPr>
          <w:ilvl w:val="0"/>
          <w:numId w:val="30"/>
        </w:numPr>
        <w:rPr>
          <w:sz w:val="22"/>
          <w:szCs w:val="22"/>
        </w:rPr>
      </w:pPr>
      <w:r w:rsidRPr="00CC78C8">
        <w:rPr>
          <w:sz w:val="22"/>
          <w:szCs w:val="22"/>
        </w:rPr>
        <w:t>Assign team roles</w:t>
      </w:r>
    </w:p>
    <w:p w14:paraId="7D2EBE81" w14:textId="77777777" w:rsidR="00CC78C8" w:rsidRPr="00CC78C8" w:rsidRDefault="00CC78C8" w:rsidP="00CC78C8">
      <w:pPr>
        <w:rPr>
          <w:b/>
          <w:bCs/>
          <w:sz w:val="22"/>
          <w:szCs w:val="22"/>
        </w:rPr>
      </w:pPr>
    </w:p>
    <w:p w14:paraId="054F5959" w14:textId="77777777" w:rsidR="00CC78C8" w:rsidRPr="00CC78C8" w:rsidRDefault="00CC78C8" w:rsidP="00CC78C8">
      <w:pPr>
        <w:rPr>
          <w:sz w:val="22"/>
          <w:szCs w:val="22"/>
        </w:rPr>
      </w:pPr>
      <w:r w:rsidRPr="00CC78C8">
        <w:rPr>
          <w:b/>
          <w:bCs/>
          <w:sz w:val="22"/>
          <w:szCs w:val="22"/>
        </w:rPr>
        <w:t>Goal:</w:t>
      </w:r>
      <w:r w:rsidRPr="00CC78C8">
        <w:rPr>
          <w:sz w:val="22"/>
          <w:szCs w:val="22"/>
        </w:rPr>
        <w:t xml:space="preserve"> Base layer completed.</w:t>
      </w:r>
    </w:p>
    <w:p w14:paraId="50234FD2" w14:textId="77777777" w:rsidR="00CC78C8" w:rsidRPr="00CC78C8" w:rsidRDefault="00CC78C8" w:rsidP="00CC78C8">
      <w:pPr>
        <w:rPr>
          <w:sz w:val="22"/>
          <w:szCs w:val="22"/>
        </w:rPr>
      </w:pPr>
      <w:r w:rsidRPr="00CC78C8">
        <w:rPr>
          <w:noProof/>
          <w:sz w:val="22"/>
          <w:szCs w:val="22"/>
        </w:rPr>
        <w:pict w14:anchorId="5DE19427">
          <v:rect id="_x0000_i1030" alt="" style="width:468pt;height:.05pt;mso-width-percent:0;mso-height-percent:0;mso-width-percent:0;mso-height-percent:0" o:hralign="center" o:hrstd="t" o:hr="t" fillcolor="#a0a0a0" stroked="f"/>
        </w:pict>
      </w:r>
    </w:p>
    <w:p w14:paraId="75BA16BC" w14:textId="77777777" w:rsidR="00CC78C8" w:rsidRPr="00CC78C8" w:rsidRDefault="00CC78C8" w:rsidP="00CC78C8">
      <w:pPr>
        <w:outlineLvl w:val="1"/>
        <w:rPr>
          <w:b/>
          <w:bCs/>
          <w:sz w:val="22"/>
          <w:szCs w:val="22"/>
        </w:rPr>
      </w:pPr>
      <w:r w:rsidRPr="00CC78C8">
        <w:rPr>
          <w:b/>
          <w:bCs/>
          <w:sz w:val="22"/>
          <w:szCs w:val="22"/>
        </w:rPr>
        <w:t>DAY 3 — Mid-Level Detailing (4 hours)</w:t>
      </w:r>
    </w:p>
    <w:p w14:paraId="7F071644" w14:textId="77777777" w:rsidR="00CC78C8" w:rsidRPr="00CC78C8" w:rsidRDefault="00CC78C8" w:rsidP="00CC78C8">
      <w:pPr>
        <w:rPr>
          <w:b/>
          <w:bCs/>
          <w:sz w:val="22"/>
          <w:szCs w:val="22"/>
        </w:rPr>
      </w:pPr>
      <w:r w:rsidRPr="00CC78C8">
        <w:rPr>
          <w:b/>
          <w:bCs/>
          <w:sz w:val="22"/>
          <w:szCs w:val="22"/>
        </w:rPr>
        <w:t>Objectives:</w:t>
      </w:r>
      <w:r w:rsidRPr="00CC78C8">
        <w:rPr>
          <w:sz w:val="22"/>
          <w:szCs w:val="22"/>
        </w:rPr>
        <w:t xml:space="preserve"> Define theme through detail and color.</w:t>
      </w:r>
      <w:r w:rsidRPr="00CC78C8">
        <w:rPr>
          <w:sz w:val="22"/>
          <w:szCs w:val="22"/>
        </w:rPr>
        <w:br/>
      </w:r>
    </w:p>
    <w:p w14:paraId="4DEE252A" w14:textId="77777777" w:rsidR="00CC78C8" w:rsidRPr="00CC78C8" w:rsidRDefault="00CC78C8" w:rsidP="00CC78C8">
      <w:pPr>
        <w:rPr>
          <w:sz w:val="22"/>
          <w:szCs w:val="22"/>
        </w:rPr>
      </w:pPr>
      <w:r w:rsidRPr="00CC78C8">
        <w:rPr>
          <w:b/>
          <w:bCs/>
          <w:sz w:val="22"/>
          <w:szCs w:val="22"/>
        </w:rPr>
        <w:t>Activities:</w:t>
      </w:r>
    </w:p>
    <w:p w14:paraId="44149CD7" w14:textId="77777777" w:rsidR="00CC78C8" w:rsidRPr="00CC78C8" w:rsidRDefault="00CC78C8" w:rsidP="00CC78C8">
      <w:pPr>
        <w:numPr>
          <w:ilvl w:val="0"/>
          <w:numId w:val="31"/>
        </w:numPr>
        <w:rPr>
          <w:sz w:val="22"/>
          <w:szCs w:val="22"/>
        </w:rPr>
      </w:pPr>
      <w:r w:rsidRPr="00CC78C8">
        <w:rPr>
          <w:sz w:val="22"/>
          <w:szCs w:val="22"/>
        </w:rPr>
        <w:t>Add shading and highlights</w:t>
      </w:r>
    </w:p>
    <w:p w14:paraId="65D1C31D" w14:textId="77777777" w:rsidR="00CC78C8" w:rsidRPr="00CC78C8" w:rsidRDefault="00CC78C8" w:rsidP="00CC78C8">
      <w:pPr>
        <w:numPr>
          <w:ilvl w:val="0"/>
          <w:numId w:val="31"/>
        </w:numPr>
        <w:rPr>
          <w:sz w:val="22"/>
          <w:szCs w:val="22"/>
        </w:rPr>
      </w:pPr>
      <w:r w:rsidRPr="00CC78C8">
        <w:rPr>
          <w:sz w:val="22"/>
          <w:szCs w:val="22"/>
        </w:rPr>
        <w:t>Add theme-specific symbols</w:t>
      </w:r>
    </w:p>
    <w:p w14:paraId="3B3715AA" w14:textId="77777777" w:rsidR="00CC78C8" w:rsidRPr="00CC78C8" w:rsidRDefault="00CC78C8" w:rsidP="00CC78C8">
      <w:pPr>
        <w:numPr>
          <w:ilvl w:val="0"/>
          <w:numId w:val="31"/>
        </w:numPr>
        <w:rPr>
          <w:sz w:val="22"/>
          <w:szCs w:val="22"/>
        </w:rPr>
      </w:pPr>
      <w:r w:rsidRPr="00CC78C8">
        <w:rPr>
          <w:sz w:val="22"/>
          <w:szCs w:val="22"/>
        </w:rPr>
        <w:t xml:space="preserve">Integrate </w:t>
      </w:r>
      <w:proofErr w:type="gramStart"/>
      <w:r w:rsidRPr="00CC78C8">
        <w:rPr>
          <w:sz w:val="22"/>
          <w:szCs w:val="22"/>
        </w:rPr>
        <w:t>pattern</w:t>
      </w:r>
      <w:proofErr w:type="gramEnd"/>
      <w:r w:rsidRPr="00CC78C8">
        <w:rPr>
          <w:sz w:val="22"/>
          <w:szCs w:val="22"/>
        </w:rPr>
        <w:t xml:space="preserve"> or personal touches</w:t>
      </w:r>
    </w:p>
    <w:p w14:paraId="4B46E456" w14:textId="77777777" w:rsidR="00CC78C8" w:rsidRPr="00CC78C8" w:rsidRDefault="00CC78C8" w:rsidP="00CC78C8">
      <w:pPr>
        <w:rPr>
          <w:b/>
          <w:bCs/>
          <w:sz w:val="22"/>
          <w:szCs w:val="22"/>
        </w:rPr>
      </w:pPr>
    </w:p>
    <w:p w14:paraId="79B29F50" w14:textId="77777777" w:rsidR="00CC78C8" w:rsidRPr="00CC78C8" w:rsidRDefault="00CC78C8" w:rsidP="00CC78C8">
      <w:pPr>
        <w:rPr>
          <w:sz w:val="22"/>
          <w:szCs w:val="22"/>
        </w:rPr>
      </w:pPr>
      <w:r w:rsidRPr="00CC78C8">
        <w:rPr>
          <w:b/>
          <w:bCs/>
          <w:sz w:val="22"/>
          <w:szCs w:val="22"/>
        </w:rPr>
        <w:t>Goal:</w:t>
      </w:r>
      <w:r w:rsidRPr="00CC78C8">
        <w:rPr>
          <w:sz w:val="22"/>
          <w:szCs w:val="22"/>
        </w:rPr>
        <w:t xml:space="preserve"> Artwork becomes cohesive and recognizable.</w:t>
      </w:r>
    </w:p>
    <w:p w14:paraId="5496CBBA" w14:textId="77777777" w:rsidR="00CC78C8" w:rsidRPr="00CC78C8" w:rsidRDefault="00CC78C8" w:rsidP="00CC78C8">
      <w:pPr>
        <w:rPr>
          <w:sz w:val="22"/>
          <w:szCs w:val="22"/>
        </w:rPr>
      </w:pPr>
      <w:r w:rsidRPr="00CC78C8">
        <w:rPr>
          <w:noProof/>
          <w:sz w:val="22"/>
          <w:szCs w:val="22"/>
        </w:rPr>
        <w:pict w14:anchorId="31FD8478">
          <v:rect id="_x0000_i1031" alt="" style="width:468pt;height:.05pt;mso-width-percent:0;mso-height-percent:0;mso-width-percent:0;mso-height-percent:0" o:hralign="center" o:hrstd="t" o:hr="t" fillcolor="#a0a0a0" stroked="f"/>
        </w:pict>
      </w:r>
    </w:p>
    <w:p w14:paraId="38128E97" w14:textId="77777777" w:rsidR="00CC78C8" w:rsidRPr="00CC78C8" w:rsidRDefault="00CC78C8" w:rsidP="00CC78C8">
      <w:pPr>
        <w:outlineLvl w:val="1"/>
        <w:rPr>
          <w:b/>
          <w:bCs/>
          <w:sz w:val="22"/>
          <w:szCs w:val="22"/>
        </w:rPr>
      </w:pPr>
      <w:r w:rsidRPr="00CC78C8">
        <w:rPr>
          <w:b/>
          <w:bCs/>
          <w:sz w:val="22"/>
          <w:szCs w:val="22"/>
        </w:rPr>
        <w:t>DAY 4 — Fine Details &amp; Enhancements (4 hours)</w:t>
      </w:r>
    </w:p>
    <w:p w14:paraId="3AF4FF89" w14:textId="77777777" w:rsidR="00CC78C8" w:rsidRPr="00CC78C8" w:rsidRDefault="00CC78C8" w:rsidP="00CC78C8">
      <w:pPr>
        <w:rPr>
          <w:b/>
          <w:bCs/>
          <w:sz w:val="22"/>
          <w:szCs w:val="22"/>
        </w:rPr>
      </w:pPr>
      <w:r w:rsidRPr="00CC78C8">
        <w:rPr>
          <w:b/>
          <w:bCs/>
          <w:sz w:val="22"/>
          <w:szCs w:val="22"/>
        </w:rPr>
        <w:t>Objectives:</w:t>
      </w:r>
      <w:r w:rsidRPr="00CC78C8">
        <w:rPr>
          <w:sz w:val="22"/>
          <w:szCs w:val="22"/>
        </w:rPr>
        <w:t xml:space="preserve"> Refine and polish the artwork.</w:t>
      </w:r>
      <w:r w:rsidRPr="00CC78C8">
        <w:rPr>
          <w:sz w:val="22"/>
          <w:szCs w:val="22"/>
        </w:rPr>
        <w:br/>
      </w:r>
    </w:p>
    <w:p w14:paraId="63FC0BF3" w14:textId="77777777" w:rsidR="00CC78C8" w:rsidRPr="00CC78C8" w:rsidRDefault="00CC78C8" w:rsidP="00CC78C8">
      <w:pPr>
        <w:rPr>
          <w:sz w:val="22"/>
          <w:szCs w:val="22"/>
        </w:rPr>
      </w:pPr>
      <w:r w:rsidRPr="00CC78C8">
        <w:rPr>
          <w:b/>
          <w:bCs/>
          <w:sz w:val="22"/>
          <w:szCs w:val="22"/>
        </w:rPr>
        <w:t>Activities:</w:t>
      </w:r>
    </w:p>
    <w:p w14:paraId="576359AB" w14:textId="77777777" w:rsidR="00CC78C8" w:rsidRPr="00CC78C8" w:rsidRDefault="00CC78C8" w:rsidP="00CC78C8">
      <w:pPr>
        <w:numPr>
          <w:ilvl w:val="0"/>
          <w:numId w:val="32"/>
        </w:numPr>
        <w:rPr>
          <w:sz w:val="22"/>
          <w:szCs w:val="22"/>
        </w:rPr>
      </w:pPr>
      <w:r w:rsidRPr="00CC78C8">
        <w:rPr>
          <w:sz w:val="22"/>
          <w:szCs w:val="22"/>
        </w:rPr>
        <w:t>Linework</w:t>
      </w:r>
    </w:p>
    <w:p w14:paraId="1973E0A5" w14:textId="77777777" w:rsidR="00CC78C8" w:rsidRPr="00CC78C8" w:rsidRDefault="00CC78C8" w:rsidP="00CC78C8">
      <w:pPr>
        <w:numPr>
          <w:ilvl w:val="0"/>
          <w:numId w:val="32"/>
        </w:numPr>
        <w:rPr>
          <w:sz w:val="22"/>
          <w:szCs w:val="22"/>
        </w:rPr>
      </w:pPr>
      <w:r w:rsidRPr="00CC78C8">
        <w:rPr>
          <w:sz w:val="22"/>
          <w:szCs w:val="22"/>
        </w:rPr>
        <w:t>Metallic or fine detailing</w:t>
      </w:r>
    </w:p>
    <w:p w14:paraId="0D7DE686" w14:textId="77777777" w:rsidR="00CC78C8" w:rsidRPr="00CC78C8" w:rsidRDefault="00CC78C8" w:rsidP="00CC78C8">
      <w:pPr>
        <w:numPr>
          <w:ilvl w:val="0"/>
          <w:numId w:val="32"/>
        </w:numPr>
        <w:rPr>
          <w:sz w:val="22"/>
          <w:szCs w:val="22"/>
        </w:rPr>
      </w:pPr>
      <w:r w:rsidRPr="00CC78C8">
        <w:rPr>
          <w:sz w:val="22"/>
          <w:szCs w:val="22"/>
        </w:rPr>
        <w:t>Texture enhancements</w:t>
      </w:r>
    </w:p>
    <w:p w14:paraId="32014838" w14:textId="77777777" w:rsidR="00CC78C8" w:rsidRPr="00CC78C8" w:rsidRDefault="00CC78C8" w:rsidP="00CC78C8">
      <w:pPr>
        <w:numPr>
          <w:ilvl w:val="0"/>
          <w:numId w:val="32"/>
        </w:numPr>
        <w:rPr>
          <w:sz w:val="22"/>
          <w:szCs w:val="22"/>
        </w:rPr>
      </w:pPr>
      <w:r w:rsidRPr="00CC78C8">
        <w:rPr>
          <w:sz w:val="22"/>
          <w:szCs w:val="22"/>
        </w:rPr>
        <w:t>Clean edges and refinement</w:t>
      </w:r>
    </w:p>
    <w:p w14:paraId="763C6641" w14:textId="77777777" w:rsidR="00CC78C8" w:rsidRPr="00CC78C8" w:rsidRDefault="00CC78C8" w:rsidP="00CC78C8">
      <w:pPr>
        <w:rPr>
          <w:b/>
          <w:bCs/>
          <w:sz w:val="22"/>
          <w:szCs w:val="22"/>
        </w:rPr>
      </w:pPr>
    </w:p>
    <w:p w14:paraId="062BCA9F" w14:textId="77777777" w:rsidR="00CC78C8" w:rsidRPr="00CC78C8" w:rsidRDefault="00CC78C8" w:rsidP="00CC78C8">
      <w:pPr>
        <w:rPr>
          <w:sz w:val="22"/>
          <w:szCs w:val="22"/>
        </w:rPr>
      </w:pPr>
      <w:r w:rsidRPr="00CC78C8">
        <w:rPr>
          <w:b/>
          <w:bCs/>
          <w:sz w:val="22"/>
          <w:szCs w:val="22"/>
        </w:rPr>
        <w:t>Goal:</w:t>
      </w:r>
      <w:r w:rsidRPr="00CC78C8">
        <w:rPr>
          <w:sz w:val="22"/>
          <w:szCs w:val="22"/>
        </w:rPr>
        <w:t xml:space="preserve"> Artwork is 90% complete.</w:t>
      </w:r>
    </w:p>
    <w:p w14:paraId="5908E4BE" w14:textId="77777777" w:rsidR="00CC78C8" w:rsidRPr="00CC78C8" w:rsidRDefault="00CC78C8" w:rsidP="00CC78C8">
      <w:pPr>
        <w:rPr>
          <w:sz w:val="22"/>
          <w:szCs w:val="22"/>
        </w:rPr>
      </w:pPr>
      <w:r w:rsidRPr="00CC78C8">
        <w:rPr>
          <w:noProof/>
          <w:sz w:val="22"/>
          <w:szCs w:val="22"/>
        </w:rPr>
        <w:pict w14:anchorId="65CFC370">
          <v:rect id="_x0000_i1032" alt="" style="width:468pt;height:.05pt;mso-width-percent:0;mso-height-percent:0;mso-width-percent:0;mso-height-percent:0" o:hralign="center" o:hrstd="t" o:hr="t" fillcolor="#a0a0a0" stroked="f"/>
        </w:pict>
      </w:r>
    </w:p>
    <w:p w14:paraId="453C2297" w14:textId="77777777" w:rsidR="00CC78C8" w:rsidRPr="00CC78C8" w:rsidRDefault="00CC78C8" w:rsidP="00CC78C8">
      <w:pPr>
        <w:rPr>
          <w:b/>
          <w:bCs/>
          <w:sz w:val="22"/>
          <w:szCs w:val="22"/>
        </w:rPr>
      </w:pPr>
    </w:p>
    <w:p w14:paraId="2F07E554" w14:textId="77777777" w:rsidR="00CC78C8" w:rsidRPr="00CC78C8" w:rsidRDefault="00CC78C8" w:rsidP="00CC78C8">
      <w:pPr>
        <w:rPr>
          <w:b/>
          <w:bCs/>
          <w:sz w:val="22"/>
          <w:szCs w:val="22"/>
        </w:rPr>
      </w:pPr>
      <w:r w:rsidRPr="00CC78C8">
        <w:rPr>
          <w:b/>
          <w:bCs/>
          <w:sz w:val="22"/>
          <w:szCs w:val="22"/>
        </w:rPr>
        <w:t>DAY 5 — Finishing, Sealant &amp; Showcase (4 hours)</w:t>
      </w:r>
    </w:p>
    <w:p w14:paraId="5CF5A5A0" w14:textId="77777777" w:rsidR="00CC78C8" w:rsidRPr="00CC78C8" w:rsidRDefault="00CC78C8" w:rsidP="00CC78C8">
      <w:pPr>
        <w:rPr>
          <w:b/>
          <w:bCs/>
          <w:sz w:val="22"/>
          <w:szCs w:val="22"/>
        </w:rPr>
      </w:pPr>
      <w:r w:rsidRPr="00CC78C8">
        <w:rPr>
          <w:b/>
          <w:bCs/>
          <w:sz w:val="22"/>
          <w:szCs w:val="22"/>
        </w:rPr>
        <w:t>Objectives:</w:t>
      </w:r>
      <w:r w:rsidRPr="00CC78C8">
        <w:rPr>
          <w:sz w:val="22"/>
          <w:szCs w:val="22"/>
        </w:rPr>
        <w:t xml:space="preserve"> Complete and celebrate the artwork.</w:t>
      </w:r>
      <w:r w:rsidRPr="00CC78C8">
        <w:rPr>
          <w:sz w:val="22"/>
          <w:szCs w:val="22"/>
        </w:rPr>
        <w:br/>
      </w:r>
    </w:p>
    <w:p w14:paraId="56DFCA5C" w14:textId="77777777" w:rsidR="00CC78C8" w:rsidRPr="00CC78C8" w:rsidRDefault="00CC78C8" w:rsidP="00CC78C8">
      <w:pPr>
        <w:rPr>
          <w:sz w:val="22"/>
          <w:szCs w:val="22"/>
        </w:rPr>
      </w:pPr>
      <w:r w:rsidRPr="00CC78C8">
        <w:rPr>
          <w:b/>
          <w:bCs/>
          <w:sz w:val="22"/>
          <w:szCs w:val="22"/>
        </w:rPr>
        <w:t>Activities:</w:t>
      </w:r>
    </w:p>
    <w:p w14:paraId="62630017" w14:textId="77777777" w:rsidR="00CC78C8" w:rsidRPr="00CC78C8" w:rsidRDefault="00CC78C8" w:rsidP="00CC78C8">
      <w:pPr>
        <w:numPr>
          <w:ilvl w:val="0"/>
          <w:numId w:val="33"/>
        </w:numPr>
        <w:rPr>
          <w:sz w:val="22"/>
          <w:szCs w:val="22"/>
        </w:rPr>
      </w:pPr>
      <w:r w:rsidRPr="00CC78C8">
        <w:rPr>
          <w:sz w:val="22"/>
          <w:szCs w:val="22"/>
        </w:rPr>
        <w:t>Final detail painting</w:t>
      </w:r>
    </w:p>
    <w:p w14:paraId="0B0755F0" w14:textId="77777777" w:rsidR="00CC78C8" w:rsidRPr="00CC78C8" w:rsidRDefault="00CC78C8" w:rsidP="00CC78C8">
      <w:pPr>
        <w:numPr>
          <w:ilvl w:val="0"/>
          <w:numId w:val="33"/>
        </w:numPr>
        <w:rPr>
          <w:sz w:val="22"/>
          <w:szCs w:val="22"/>
        </w:rPr>
      </w:pPr>
      <w:r w:rsidRPr="00CC78C8">
        <w:rPr>
          <w:sz w:val="22"/>
          <w:szCs w:val="22"/>
        </w:rPr>
        <w:t>Student signatures</w:t>
      </w:r>
    </w:p>
    <w:p w14:paraId="33789B06" w14:textId="77777777" w:rsidR="00CC78C8" w:rsidRPr="00CC78C8" w:rsidRDefault="00CC78C8" w:rsidP="00CC78C8">
      <w:pPr>
        <w:numPr>
          <w:ilvl w:val="0"/>
          <w:numId w:val="33"/>
        </w:numPr>
        <w:rPr>
          <w:sz w:val="22"/>
          <w:szCs w:val="22"/>
        </w:rPr>
      </w:pPr>
      <w:r w:rsidRPr="00CC78C8">
        <w:rPr>
          <w:sz w:val="22"/>
          <w:szCs w:val="22"/>
        </w:rPr>
        <w:t>Apply acrylic sealant</w:t>
      </w:r>
    </w:p>
    <w:p w14:paraId="34E00FEB" w14:textId="77777777" w:rsidR="00CC78C8" w:rsidRPr="00CC78C8" w:rsidRDefault="00CC78C8" w:rsidP="00CC78C8">
      <w:pPr>
        <w:numPr>
          <w:ilvl w:val="0"/>
          <w:numId w:val="33"/>
        </w:numPr>
        <w:rPr>
          <w:sz w:val="22"/>
          <w:szCs w:val="22"/>
        </w:rPr>
      </w:pPr>
      <w:r w:rsidRPr="00CC78C8">
        <w:rPr>
          <w:sz w:val="22"/>
          <w:szCs w:val="22"/>
        </w:rPr>
        <w:t>Group photo</w:t>
      </w:r>
    </w:p>
    <w:p w14:paraId="12CF82F0" w14:textId="77777777" w:rsidR="00CC78C8" w:rsidRPr="00CC78C8" w:rsidRDefault="00CC78C8" w:rsidP="00CC78C8">
      <w:pPr>
        <w:numPr>
          <w:ilvl w:val="0"/>
          <w:numId w:val="33"/>
        </w:numPr>
        <w:rPr>
          <w:sz w:val="22"/>
          <w:szCs w:val="22"/>
        </w:rPr>
      </w:pPr>
      <w:r w:rsidRPr="00CC78C8">
        <w:rPr>
          <w:sz w:val="22"/>
          <w:szCs w:val="22"/>
        </w:rPr>
        <w:t>Mini “gallery walk” for families</w:t>
      </w:r>
    </w:p>
    <w:p w14:paraId="3DDEFF7D" w14:textId="77777777" w:rsidR="00CC78C8" w:rsidRPr="00CC78C8" w:rsidRDefault="00CC78C8" w:rsidP="00CC78C8">
      <w:pPr>
        <w:rPr>
          <w:b/>
          <w:bCs/>
          <w:sz w:val="22"/>
          <w:szCs w:val="22"/>
        </w:rPr>
      </w:pPr>
    </w:p>
    <w:p w14:paraId="2EFC3122" w14:textId="77777777" w:rsidR="00CC78C8" w:rsidRPr="00CC78C8" w:rsidRDefault="00CC78C8" w:rsidP="00CC78C8">
      <w:pPr>
        <w:rPr>
          <w:sz w:val="22"/>
          <w:szCs w:val="22"/>
        </w:rPr>
      </w:pPr>
      <w:r w:rsidRPr="00CC78C8">
        <w:rPr>
          <w:b/>
          <w:bCs/>
          <w:sz w:val="22"/>
          <w:szCs w:val="22"/>
        </w:rPr>
        <w:t>Goal:</w:t>
      </w:r>
      <w:r w:rsidRPr="00CC78C8">
        <w:rPr>
          <w:sz w:val="22"/>
          <w:szCs w:val="22"/>
        </w:rPr>
        <w:t xml:space="preserve"> Liberty Bell artwork finished and </w:t>
      </w:r>
      <w:proofErr w:type="gramStart"/>
      <w:r w:rsidRPr="00CC78C8">
        <w:rPr>
          <w:sz w:val="22"/>
          <w:szCs w:val="22"/>
        </w:rPr>
        <w:t>display-ready</w:t>
      </w:r>
      <w:proofErr w:type="gramEnd"/>
      <w:r w:rsidRPr="00CC78C8">
        <w:rPr>
          <w:sz w:val="22"/>
          <w:szCs w:val="22"/>
        </w:rPr>
        <w:t>.</w:t>
      </w:r>
    </w:p>
    <w:p w14:paraId="1BF5AD36" w14:textId="77777777" w:rsidR="00CC78C8" w:rsidRPr="00CC78C8" w:rsidRDefault="00CC78C8" w:rsidP="00CC78C8">
      <w:pPr>
        <w:rPr>
          <w:sz w:val="22"/>
          <w:szCs w:val="22"/>
        </w:rPr>
      </w:pPr>
      <w:r w:rsidRPr="00CC78C8">
        <w:rPr>
          <w:noProof/>
          <w:sz w:val="22"/>
          <w:szCs w:val="22"/>
        </w:rPr>
        <w:pict w14:anchorId="6E898357">
          <v:rect id="_x0000_i1033" alt="" style="width:468pt;height:.05pt;mso-width-percent:0;mso-height-percent:0;mso-width-percent:0;mso-height-percent:0" o:hralign="center" o:hrstd="t" o:hr="t" fillcolor="#a0a0a0" stroked="f"/>
        </w:pict>
      </w:r>
    </w:p>
    <w:p w14:paraId="3B02AB83" w14:textId="77777777" w:rsidR="00CC78C8" w:rsidRPr="00CC78C8" w:rsidRDefault="00CC78C8" w:rsidP="00CC78C8">
      <w:pPr>
        <w:outlineLvl w:val="0"/>
        <w:rPr>
          <w:b/>
          <w:bCs/>
          <w:kern w:val="36"/>
          <w:sz w:val="22"/>
          <w:szCs w:val="22"/>
        </w:rPr>
      </w:pPr>
    </w:p>
    <w:p w14:paraId="707A9196" w14:textId="77777777" w:rsidR="00CC78C8" w:rsidRPr="00CC78C8" w:rsidRDefault="00CC78C8" w:rsidP="00CC78C8">
      <w:pPr>
        <w:outlineLvl w:val="0"/>
        <w:rPr>
          <w:b/>
          <w:bCs/>
          <w:kern w:val="36"/>
          <w:sz w:val="22"/>
          <w:szCs w:val="22"/>
        </w:rPr>
      </w:pPr>
      <w:r w:rsidRPr="00CC78C8">
        <w:rPr>
          <w:b/>
          <w:bCs/>
          <w:kern w:val="36"/>
          <w:sz w:val="22"/>
          <w:szCs w:val="22"/>
        </w:rPr>
        <w:t>IV. MATERIALS LIST (Per Camp)</w:t>
      </w:r>
    </w:p>
    <w:p w14:paraId="29300EE5" w14:textId="77777777" w:rsidR="00CC78C8" w:rsidRPr="00CC78C8" w:rsidRDefault="00CC78C8" w:rsidP="00CC78C8">
      <w:pPr>
        <w:outlineLvl w:val="2"/>
        <w:rPr>
          <w:b/>
          <w:bCs/>
          <w:sz w:val="22"/>
          <w:szCs w:val="22"/>
        </w:rPr>
      </w:pPr>
      <w:r w:rsidRPr="00CC78C8">
        <w:rPr>
          <w:b/>
          <w:bCs/>
          <w:sz w:val="22"/>
          <w:szCs w:val="22"/>
        </w:rPr>
        <w:t>Surface</w:t>
      </w:r>
    </w:p>
    <w:p w14:paraId="33B83425" w14:textId="77777777" w:rsidR="00CC78C8" w:rsidRPr="00CC78C8" w:rsidRDefault="00CC78C8" w:rsidP="00CC78C8">
      <w:pPr>
        <w:numPr>
          <w:ilvl w:val="0"/>
          <w:numId w:val="34"/>
        </w:numPr>
        <w:rPr>
          <w:sz w:val="22"/>
          <w:szCs w:val="22"/>
        </w:rPr>
      </w:pPr>
      <w:r w:rsidRPr="00CC78C8">
        <w:rPr>
          <w:sz w:val="22"/>
          <w:szCs w:val="22"/>
        </w:rPr>
        <w:t>42" × 24" wooden Liberty Bell panel (pre-cut, primed)</w:t>
      </w:r>
    </w:p>
    <w:p w14:paraId="3CB537D3" w14:textId="77777777" w:rsidR="00CC78C8" w:rsidRPr="00CC78C8" w:rsidRDefault="00CC78C8" w:rsidP="00CC78C8">
      <w:pPr>
        <w:outlineLvl w:val="2"/>
        <w:rPr>
          <w:b/>
          <w:bCs/>
          <w:sz w:val="22"/>
          <w:szCs w:val="22"/>
        </w:rPr>
      </w:pPr>
      <w:r w:rsidRPr="00CC78C8">
        <w:rPr>
          <w:b/>
          <w:bCs/>
          <w:sz w:val="22"/>
          <w:szCs w:val="22"/>
        </w:rPr>
        <w:t>Paints</w:t>
      </w:r>
    </w:p>
    <w:p w14:paraId="0F2B5EF7" w14:textId="77777777" w:rsidR="00CC78C8" w:rsidRPr="00CC78C8" w:rsidRDefault="00CC78C8" w:rsidP="00CC78C8">
      <w:pPr>
        <w:numPr>
          <w:ilvl w:val="0"/>
          <w:numId w:val="35"/>
        </w:numPr>
        <w:rPr>
          <w:sz w:val="22"/>
          <w:szCs w:val="22"/>
        </w:rPr>
      </w:pPr>
      <w:r w:rsidRPr="00CC78C8">
        <w:rPr>
          <w:sz w:val="22"/>
          <w:szCs w:val="22"/>
        </w:rPr>
        <w:t>Acrylic paints (wide color range)</w:t>
      </w:r>
    </w:p>
    <w:p w14:paraId="0DE6DDE2" w14:textId="77777777" w:rsidR="00CC78C8" w:rsidRPr="00CC78C8" w:rsidRDefault="00CC78C8" w:rsidP="00CC78C8">
      <w:pPr>
        <w:numPr>
          <w:ilvl w:val="0"/>
          <w:numId w:val="35"/>
        </w:numPr>
        <w:rPr>
          <w:sz w:val="22"/>
          <w:szCs w:val="22"/>
        </w:rPr>
      </w:pPr>
      <w:r w:rsidRPr="00CC78C8">
        <w:rPr>
          <w:sz w:val="22"/>
          <w:szCs w:val="22"/>
        </w:rPr>
        <w:t>Metallics (silver, bronze)</w:t>
      </w:r>
    </w:p>
    <w:p w14:paraId="6CDAEAC2" w14:textId="77777777" w:rsidR="00CC78C8" w:rsidRPr="00CC78C8" w:rsidRDefault="00CC78C8" w:rsidP="00CC78C8">
      <w:pPr>
        <w:outlineLvl w:val="2"/>
        <w:rPr>
          <w:b/>
          <w:bCs/>
          <w:sz w:val="22"/>
          <w:szCs w:val="22"/>
        </w:rPr>
      </w:pPr>
      <w:r w:rsidRPr="00CC78C8">
        <w:rPr>
          <w:b/>
          <w:bCs/>
          <w:sz w:val="22"/>
          <w:szCs w:val="22"/>
        </w:rPr>
        <w:t>Brushes</w:t>
      </w:r>
    </w:p>
    <w:p w14:paraId="256D1581" w14:textId="77777777" w:rsidR="00CC78C8" w:rsidRPr="00CC78C8" w:rsidRDefault="00CC78C8" w:rsidP="00CC78C8">
      <w:pPr>
        <w:numPr>
          <w:ilvl w:val="0"/>
          <w:numId w:val="36"/>
        </w:numPr>
        <w:rPr>
          <w:sz w:val="22"/>
          <w:szCs w:val="22"/>
        </w:rPr>
      </w:pPr>
      <w:r w:rsidRPr="00CC78C8">
        <w:rPr>
          <w:sz w:val="22"/>
          <w:szCs w:val="22"/>
        </w:rPr>
        <w:t>Round, flat, and detail brushes</w:t>
      </w:r>
    </w:p>
    <w:p w14:paraId="64DEC79C" w14:textId="77777777" w:rsidR="00CC78C8" w:rsidRPr="00CC78C8" w:rsidRDefault="00CC78C8" w:rsidP="00CC78C8">
      <w:pPr>
        <w:numPr>
          <w:ilvl w:val="0"/>
          <w:numId w:val="36"/>
        </w:numPr>
        <w:rPr>
          <w:sz w:val="22"/>
          <w:szCs w:val="22"/>
        </w:rPr>
      </w:pPr>
      <w:r w:rsidRPr="00CC78C8">
        <w:rPr>
          <w:sz w:val="22"/>
          <w:szCs w:val="22"/>
        </w:rPr>
        <w:t>Foam brushes</w:t>
      </w:r>
    </w:p>
    <w:p w14:paraId="519C8C07" w14:textId="77777777" w:rsidR="00CC78C8" w:rsidRPr="00CC78C8" w:rsidRDefault="00CC78C8" w:rsidP="00CC78C8">
      <w:pPr>
        <w:outlineLvl w:val="2"/>
        <w:rPr>
          <w:b/>
          <w:bCs/>
          <w:sz w:val="22"/>
          <w:szCs w:val="22"/>
        </w:rPr>
      </w:pPr>
      <w:r w:rsidRPr="00CC78C8">
        <w:rPr>
          <w:b/>
          <w:bCs/>
          <w:sz w:val="22"/>
          <w:szCs w:val="22"/>
        </w:rPr>
        <w:t>Drawing Supplies</w:t>
      </w:r>
    </w:p>
    <w:p w14:paraId="7DB4D902" w14:textId="77777777" w:rsidR="00CC78C8" w:rsidRPr="00CC78C8" w:rsidRDefault="00CC78C8" w:rsidP="00CC78C8">
      <w:pPr>
        <w:numPr>
          <w:ilvl w:val="0"/>
          <w:numId w:val="37"/>
        </w:numPr>
        <w:rPr>
          <w:sz w:val="22"/>
          <w:szCs w:val="22"/>
        </w:rPr>
      </w:pPr>
      <w:r w:rsidRPr="00CC78C8">
        <w:rPr>
          <w:sz w:val="22"/>
          <w:szCs w:val="22"/>
        </w:rPr>
        <w:t>Pencils, erasers</w:t>
      </w:r>
    </w:p>
    <w:p w14:paraId="1DF61438" w14:textId="77777777" w:rsidR="00CC78C8" w:rsidRPr="00CC78C8" w:rsidRDefault="00CC78C8" w:rsidP="00CC78C8">
      <w:pPr>
        <w:numPr>
          <w:ilvl w:val="0"/>
          <w:numId w:val="37"/>
        </w:numPr>
        <w:rPr>
          <w:sz w:val="22"/>
          <w:szCs w:val="22"/>
        </w:rPr>
      </w:pPr>
      <w:r w:rsidRPr="00CC78C8">
        <w:rPr>
          <w:sz w:val="22"/>
          <w:szCs w:val="22"/>
        </w:rPr>
        <w:t>Printed references</w:t>
      </w:r>
    </w:p>
    <w:p w14:paraId="047270CE" w14:textId="77777777" w:rsidR="00CC78C8" w:rsidRPr="00CC78C8" w:rsidRDefault="00CC78C8" w:rsidP="00CC78C8">
      <w:pPr>
        <w:numPr>
          <w:ilvl w:val="0"/>
          <w:numId w:val="37"/>
        </w:numPr>
        <w:rPr>
          <w:sz w:val="22"/>
          <w:szCs w:val="22"/>
        </w:rPr>
      </w:pPr>
      <w:r w:rsidRPr="00CC78C8">
        <w:rPr>
          <w:sz w:val="22"/>
          <w:szCs w:val="22"/>
        </w:rPr>
        <w:t>Projector (optional)</w:t>
      </w:r>
    </w:p>
    <w:p w14:paraId="355E34C0" w14:textId="77777777" w:rsidR="00CC78C8" w:rsidRPr="00CC78C8" w:rsidRDefault="00CC78C8" w:rsidP="00CC78C8">
      <w:pPr>
        <w:outlineLvl w:val="2"/>
        <w:rPr>
          <w:b/>
          <w:bCs/>
          <w:sz w:val="22"/>
          <w:szCs w:val="22"/>
        </w:rPr>
      </w:pPr>
      <w:r w:rsidRPr="00CC78C8">
        <w:rPr>
          <w:b/>
          <w:bCs/>
          <w:sz w:val="22"/>
          <w:szCs w:val="22"/>
        </w:rPr>
        <w:t>Other Tools</w:t>
      </w:r>
    </w:p>
    <w:p w14:paraId="7A1A8024" w14:textId="77777777" w:rsidR="00CC78C8" w:rsidRPr="00CC78C8" w:rsidRDefault="00CC78C8" w:rsidP="00CC78C8">
      <w:pPr>
        <w:numPr>
          <w:ilvl w:val="0"/>
          <w:numId w:val="38"/>
        </w:numPr>
        <w:rPr>
          <w:sz w:val="22"/>
          <w:szCs w:val="22"/>
        </w:rPr>
      </w:pPr>
      <w:r w:rsidRPr="00CC78C8">
        <w:rPr>
          <w:sz w:val="22"/>
          <w:szCs w:val="22"/>
        </w:rPr>
        <w:t>Palettes</w:t>
      </w:r>
    </w:p>
    <w:p w14:paraId="65B2CF79" w14:textId="77777777" w:rsidR="00CC78C8" w:rsidRPr="00CC78C8" w:rsidRDefault="00CC78C8" w:rsidP="00CC78C8">
      <w:pPr>
        <w:numPr>
          <w:ilvl w:val="0"/>
          <w:numId w:val="38"/>
        </w:numPr>
        <w:rPr>
          <w:sz w:val="22"/>
          <w:szCs w:val="22"/>
        </w:rPr>
      </w:pPr>
      <w:r w:rsidRPr="00CC78C8">
        <w:rPr>
          <w:sz w:val="22"/>
          <w:szCs w:val="22"/>
        </w:rPr>
        <w:t>Water cups</w:t>
      </w:r>
    </w:p>
    <w:p w14:paraId="17CE5277" w14:textId="77777777" w:rsidR="00CC78C8" w:rsidRPr="00CC78C8" w:rsidRDefault="00CC78C8" w:rsidP="00CC78C8">
      <w:pPr>
        <w:numPr>
          <w:ilvl w:val="0"/>
          <w:numId w:val="38"/>
        </w:numPr>
        <w:rPr>
          <w:sz w:val="22"/>
          <w:szCs w:val="22"/>
        </w:rPr>
      </w:pPr>
      <w:r w:rsidRPr="00CC78C8">
        <w:rPr>
          <w:sz w:val="22"/>
          <w:szCs w:val="22"/>
        </w:rPr>
        <w:t>Towels</w:t>
      </w:r>
    </w:p>
    <w:p w14:paraId="613E5C38" w14:textId="77777777" w:rsidR="00CC78C8" w:rsidRPr="00CC78C8" w:rsidRDefault="00CC78C8" w:rsidP="00CC78C8">
      <w:pPr>
        <w:numPr>
          <w:ilvl w:val="0"/>
          <w:numId w:val="38"/>
        </w:numPr>
        <w:rPr>
          <w:sz w:val="22"/>
          <w:szCs w:val="22"/>
        </w:rPr>
      </w:pPr>
      <w:r w:rsidRPr="00CC78C8">
        <w:rPr>
          <w:sz w:val="22"/>
          <w:szCs w:val="22"/>
        </w:rPr>
        <w:t xml:space="preserve">Drop </w:t>
      </w:r>
      <w:proofErr w:type="gramStart"/>
      <w:r w:rsidRPr="00CC78C8">
        <w:rPr>
          <w:sz w:val="22"/>
          <w:szCs w:val="22"/>
        </w:rPr>
        <w:t>cloths</w:t>
      </w:r>
      <w:proofErr w:type="gramEnd"/>
    </w:p>
    <w:p w14:paraId="3064CB01" w14:textId="77777777" w:rsidR="00CC78C8" w:rsidRPr="00CC78C8" w:rsidRDefault="00CC78C8" w:rsidP="00CC78C8">
      <w:pPr>
        <w:numPr>
          <w:ilvl w:val="0"/>
          <w:numId w:val="38"/>
        </w:numPr>
        <w:rPr>
          <w:sz w:val="22"/>
          <w:szCs w:val="22"/>
        </w:rPr>
      </w:pPr>
      <w:r w:rsidRPr="00CC78C8">
        <w:rPr>
          <w:sz w:val="22"/>
          <w:szCs w:val="22"/>
        </w:rPr>
        <w:t>Painter’s tape</w:t>
      </w:r>
    </w:p>
    <w:p w14:paraId="25CCA61A" w14:textId="77777777" w:rsidR="00CC78C8" w:rsidRPr="00CC78C8" w:rsidRDefault="00CC78C8" w:rsidP="00CC78C8">
      <w:pPr>
        <w:numPr>
          <w:ilvl w:val="0"/>
          <w:numId w:val="38"/>
        </w:numPr>
        <w:rPr>
          <w:sz w:val="22"/>
          <w:szCs w:val="22"/>
        </w:rPr>
      </w:pPr>
      <w:r w:rsidRPr="00CC78C8">
        <w:rPr>
          <w:sz w:val="22"/>
          <w:szCs w:val="22"/>
        </w:rPr>
        <w:t>Aprons</w:t>
      </w:r>
    </w:p>
    <w:p w14:paraId="370D0AE3" w14:textId="77777777" w:rsidR="00CC78C8" w:rsidRPr="00CC78C8" w:rsidRDefault="00CC78C8" w:rsidP="00CC78C8">
      <w:pPr>
        <w:numPr>
          <w:ilvl w:val="0"/>
          <w:numId w:val="38"/>
        </w:numPr>
        <w:rPr>
          <w:sz w:val="22"/>
          <w:szCs w:val="22"/>
        </w:rPr>
      </w:pPr>
      <w:r w:rsidRPr="00CC78C8">
        <w:rPr>
          <w:sz w:val="22"/>
          <w:szCs w:val="22"/>
        </w:rPr>
        <w:t>Clear acrylic sealant</w:t>
      </w:r>
    </w:p>
    <w:p w14:paraId="0A677F55" w14:textId="77777777" w:rsidR="00CC78C8" w:rsidRPr="00CC78C8" w:rsidRDefault="00CC78C8" w:rsidP="00CC78C8">
      <w:pPr>
        <w:outlineLvl w:val="2"/>
        <w:rPr>
          <w:b/>
          <w:bCs/>
          <w:sz w:val="22"/>
          <w:szCs w:val="22"/>
        </w:rPr>
      </w:pPr>
      <w:r w:rsidRPr="00CC78C8">
        <w:rPr>
          <w:b/>
          <w:bCs/>
          <w:sz w:val="22"/>
          <w:szCs w:val="22"/>
        </w:rPr>
        <w:t>Display Hardware</w:t>
      </w:r>
    </w:p>
    <w:p w14:paraId="3F8CA3B0" w14:textId="77777777" w:rsidR="00CC78C8" w:rsidRPr="00CC78C8" w:rsidRDefault="00CC78C8" w:rsidP="00CC78C8">
      <w:pPr>
        <w:numPr>
          <w:ilvl w:val="0"/>
          <w:numId w:val="39"/>
        </w:numPr>
        <w:rPr>
          <w:sz w:val="22"/>
          <w:szCs w:val="22"/>
        </w:rPr>
      </w:pPr>
      <w:r w:rsidRPr="00CC78C8">
        <w:rPr>
          <w:sz w:val="22"/>
          <w:szCs w:val="22"/>
        </w:rPr>
        <w:t>Post and mounting brackets</w:t>
      </w:r>
    </w:p>
    <w:p w14:paraId="11707F8A" w14:textId="77777777" w:rsidR="00CC78C8" w:rsidRPr="00CC78C8" w:rsidRDefault="00CC78C8" w:rsidP="00CC78C8">
      <w:pPr>
        <w:numPr>
          <w:ilvl w:val="0"/>
          <w:numId w:val="39"/>
        </w:numPr>
        <w:rPr>
          <w:sz w:val="22"/>
          <w:szCs w:val="22"/>
        </w:rPr>
      </w:pPr>
      <w:r w:rsidRPr="00CC78C8">
        <w:rPr>
          <w:sz w:val="22"/>
          <w:szCs w:val="22"/>
        </w:rPr>
        <w:t>Printed theme description label</w:t>
      </w:r>
    </w:p>
    <w:p w14:paraId="23D99A7D" w14:textId="77777777" w:rsidR="00CC78C8" w:rsidRPr="00CC78C8" w:rsidRDefault="00CC78C8" w:rsidP="00CC78C8">
      <w:pPr>
        <w:outlineLvl w:val="2"/>
        <w:rPr>
          <w:b/>
          <w:bCs/>
          <w:sz w:val="22"/>
          <w:szCs w:val="22"/>
        </w:rPr>
      </w:pPr>
    </w:p>
    <w:p w14:paraId="6E088094" w14:textId="77777777" w:rsidR="00CC78C8" w:rsidRPr="00CC78C8" w:rsidRDefault="00CC78C8" w:rsidP="00CC78C8">
      <w:pPr>
        <w:outlineLvl w:val="2"/>
        <w:rPr>
          <w:b/>
          <w:bCs/>
          <w:sz w:val="22"/>
          <w:szCs w:val="22"/>
        </w:rPr>
      </w:pPr>
      <w:r w:rsidRPr="00CC78C8">
        <w:rPr>
          <w:b/>
          <w:bCs/>
          <w:sz w:val="22"/>
          <w:szCs w:val="22"/>
        </w:rPr>
        <w:t>MATERIALS COST:</w:t>
      </w:r>
    </w:p>
    <w:p w14:paraId="57399F6E" w14:textId="21698801" w:rsidR="00CC78C8" w:rsidRPr="00CC78C8" w:rsidRDefault="00CC78C8" w:rsidP="00CC78C8">
      <w:pPr>
        <w:rPr>
          <w:sz w:val="22"/>
          <w:szCs w:val="22"/>
        </w:rPr>
      </w:pPr>
      <w:r w:rsidRPr="00CC78C8">
        <w:rPr>
          <w:b/>
          <w:bCs/>
          <w:sz w:val="22"/>
          <w:szCs w:val="22"/>
        </w:rPr>
        <w:t>$175 per camp</w:t>
      </w:r>
      <w:r w:rsidR="001F4463">
        <w:rPr>
          <w:b/>
          <w:bCs/>
          <w:sz w:val="22"/>
          <w:szCs w:val="22"/>
        </w:rPr>
        <w:t xml:space="preserve">  </w:t>
      </w:r>
    </w:p>
    <w:p w14:paraId="58A62DEE" w14:textId="68935265" w:rsidR="00CC78C8" w:rsidRPr="00CC78C8" w:rsidRDefault="00CC78C8" w:rsidP="00CC78C8">
      <w:pPr>
        <w:rPr>
          <w:sz w:val="22"/>
          <w:szCs w:val="22"/>
        </w:rPr>
      </w:pPr>
      <w:r w:rsidRPr="00CC78C8">
        <w:rPr>
          <w:b/>
          <w:bCs/>
          <w:sz w:val="22"/>
          <w:szCs w:val="22"/>
        </w:rPr>
        <w:t>Wood Bell Cost per Camp:</w:t>
      </w:r>
      <w:r>
        <w:rPr>
          <w:b/>
          <w:bCs/>
          <w:sz w:val="22"/>
          <w:szCs w:val="22"/>
        </w:rPr>
        <w:t xml:space="preserve"> </w:t>
      </w:r>
      <w:r w:rsidRPr="00CC78C8">
        <w:rPr>
          <w:b/>
          <w:bCs/>
          <w:sz w:val="22"/>
          <w:szCs w:val="22"/>
        </w:rPr>
        <w:t>$343.68</w:t>
      </w:r>
    </w:p>
    <w:p w14:paraId="7A3CDDAC" w14:textId="77777777" w:rsidR="00CC78C8" w:rsidRPr="00CC78C8" w:rsidRDefault="00CC78C8" w:rsidP="00CC78C8">
      <w:pPr>
        <w:rPr>
          <w:sz w:val="22"/>
          <w:szCs w:val="22"/>
        </w:rPr>
      </w:pPr>
      <w:r w:rsidRPr="00CC78C8">
        <w:rPr>
          <w:noProof/>
          <w:sz w:val="22"/>
          <w:szCs w:val="22"/>
        </w:rPr>
        <w:pict w14:anchorId="2C8090C6">
          <v:rect id="_x0000_i1034" alt="" style="width:468pt;height:.05pt;mso-width-percent:0;mso-height-percent:0;mso-width-percent:0;mso-height-percent:0" o:hralign="center" o:hrstd="t" o:hr="t" fillcolor="#a0a0a0" stroked="f"/>
        </w:pict>
      </w:r>
    </w:p>
    <w:p w14:paraId="0C110400" w14:textId="77777777" w:rsidR="00CC78C8" w:rsidRPr="00CC78C8" w:rsidRDefault="00CC78C8" w:rsidP="00CC78C8">
      <w:pPr>
        <w:rPr>
          <w:b/>
          <w:bCs/>
          <w:kern w:val="36"/>
          <w:sz w:val="22"/>
          <w:szCs w:val="22"/>
        </w:rPr>
      </w:pPr>
    </w:p>
    <w:p w14:paraId="03D338DD" w14:textId="77777777" w:rsidR="00CC78C8" w:rsidRPr="00CC78C8" w:rsidRDefault="00CC78C8" w:rsidP="00CC78C8">
      <w:pPr>
        <w:outlineLvl w:val="0"/>
        <w:rPr>
          <w:b/>
          <w:bCs/>
          <w:kern w:val="36"/>
          <w:sz w:val="22"/>
          <w:szCs w:val="22"/>
        </w:rPr>
      </w:pPr>
      <w:r w:rsidRPr="00CC78C8">
        <w:rPr>
          <w:b/>
          <w:bCs/>
          <w:kern w:val="36"/>
          <w:sz w:val="22"/>
          <w:szCs w:val="22"/>
        </w:rPr>
        <w:t>V. STAFFING &amp; PAY RATES (Updated)</w:t>
      </w:r>
    </w:p>
    <w:p w14:paraId="593926FD" w14:textId="77777777" w:rsidR="00CC78C8" w:rsidRPr="00CC78C8" w:rsidRDefault="00CC78C8" w:rsidP="00CC78C8">
      <w:pPr>
        <w:outlineLvl w:val="2"/>
        <w:rPr>
          <w:b/>
          <w:bCs/>
          <w:sz w:val="22"/>
          <w:szCs w:val="22"/>
        </w:rPr>
      </w:pPr>
      <w:r w:rsidRPr="00CC78C8">
        <w:rPr>
          <w:b/>
          <w:bCs/>
          <w:sz w:val="22"/>
          <w:szCs w:val="22"/>
        </w:rPr>
        <w:t>Staffing Structure</w:t>
      </w:r>
    </w:p>
    <w:p w14:paraId="0099944D" w14:textId="77777777" w:rsidR="00CC78C8" w:rsidRPr="00CC78C8" w:rsidRDefault="00CC78C8" w:rsidP="00CC78C8">
      <w:pPr>
        <w:numPr>
          <w:ilvl w:val="0"/>
          <w:numId w:val="40"/>
        </w:numPr>
        <w:rPr>
          <w:sz w:val="22"/>
          <w:szCs w:val="22"/>
        </w:rPr>
      </w:pPr>
      <w:r w:rsidRPr="00CC78C8">
        <w:rPr>
          <w:b/>
          <w:bCs/>
          <w:sz w:val="22"/>
          <w:szCs w:val="22"/>
        </w:rPr>
        <w:t>Lead Instructor:</w:t>
      </w:r>
      <w:r w:rsidRPr="00CC78C8">
        <w:rPr>
          <w:sz w:val="22"/>
          <w:szCs w:val="22"/>
        </w:rPr>
        <w:t xml:space="preserve"> Teaching artist</w:t>
      </w:r>
    </w:p>
    <w:p w14:paraId="1EDB0007" w14:textId="77777777" w:rsidR="00CC78C8" w:rsidRPr="00CC78C8" w:rsidRDefault="00CC78C8" w:rsidP="00CC78C8">
      <w:pPr>
        <w:numPr>
          <w:ilvl w:val="0"/>
          <w:numId w:val="40"/>
        </w:numPr>
        <w:rPr>
          <w:sz w:val="22"/>
          <w:szCs w:val="22"/>
        </w:rPr>
      </w:pPr>
      <w:proofErr w:type="gramStart"/>
      <w:r w:rsidRPr="00CC78C8">
        <w:rPr>
          <w:b/>
          <w:bCs/>
          <w:sz w:val="22"/>
          <w:szCs w:val="22"/>
        </w:rPr>
        <w:t>Aide</w:t>
      </w:r>
      <w:proofErr w:type="gramEnd"/>
      <w:r w:rsidRPr="00CC78C8">
        <w:rPr>
          <w:b/>
          <w:bCs/>
          <w:sz w:val="22"/>
          <w:szCs w:val="22"/>
        </w:rPr>
        <w:t>:</w:t>
      </w:r>
      <w:r w:rsidRPr="00CC78C8">
        <w:rPr>
          <w:sz w:val="22"/>
          <w:szCs w:val="22"/>
        </w:rPr>
        <w:t xml:space="preserve"> Student or young adult assistant</w:t>
      </w:r>
    </w:p>
    <w:p w14:paraId="529CCCE8" w14:textId="77777777" w:rsidR="00CC78C8" w:rsidRPr="00CC78C8" w:rsidRDefault="00CC78C8" w:rsidP="00CC78C8">
      <w:pPr>
        <w:outlineLvl w:val="2"/>
        <w:rPr>
          <w:b/>
          <w:bCs/>
          <w:sz w:val="22"/>
          <w:szCs w:val="22"/>
        </w:rPr>
      </w:pPr>
      <w:r w:rsidRPr="00CC78C8">
        <w:rPr>
          <w:b/>
          <w:bCs/>
          <w:sz w:val="22"/>
          <w:szCs w:val="22"/>
        </w:rPr>
        <w:t>Pay Rates</w:t>
      </w:r>
    </w:p>
    <w:p w14:paraId="646DC6BE" w14:textId="77777777" w:rsidR="00CC78C8" w:rsidRPr="00CC78C8" w:rsidRDefault="00CC78C8" w:rsidP="00CC78C8">
      <w:pPr>
        <w:numPr>
          <w:ilvl w:val="0"/>
          <w:numId w:val="41"/>
        </w:numPr>
        <w:rPr>
          <w:sz w:val="22"/>
          <w:szCs w:val="22"/>
        </w:rPr>
      </w:pPr>
      <w:r w:rsidRPr="00CC78C8">
        <w:rPr>
          <w:b/>
          <w:bCs/>
          <w:sz w:val="22"/>
          <w:szCs w:val="22"/>
        </w:rPr>
        <w:t>Lead Instructor:</w:t>
      </w:r>
      <w:r w:rsidRPr="00CC78C8">
        <w:rPr>
          <w:sz w:val="22"/>
          <w:szCs w:val="22"/>
        </w:rPr>
        <w:t xml:space="preserve"> $35/hour × 20 </w:t>
      </w:r>
      <w:proofErr w:type="spellStart"/>
      <w:r w:rsidRPr="00CC78C8">
        <w:rPr>
          <w:sz w:val="22"/>
          <w:szCs w:val="22"/>
        </w:rPr>
        <w:t>hrs</w:t>
      </w:r>
      <w:proofErr w:type="spellEnd"/>
      <w:r w:rsidRPr="00CC78C8">
        <w:rPr>
          <w:sz w:val="22"/>
          <w:szCs w:val="22"/>
        </w:rPr>
        <w:t xml:space="preserve"> = </w:t>
      </w:r>
      <w:r w:rsidRPr="00CC78C8">
        <w:rPr>
          <w:b/>
          <w:bCs/>
          <w:sz w:val="22"/>
          <w:szCs w:val="22"/>
        </w:rPr>
        <w:t>$700 per camp</w:t>
      </w:r>
    </w:p>
    <w:p w14:paraId="626E631A" w14:textId="77777777" w:rsidR="00CC78C8" w:rsidRPr="00CC78C8" w:rsidRDefault="00CC78C8" w:rsidP="00CC78C8">
      <w:pPr>
        <w:numPr>
          <w:ilvl w:val="0"/>
          <w:numId w:val="41"/>
        </w:numPr>
        <w:rPr>
          <w:sz w:val="22"/>
          <w:szCs w:val="22"/>
        </w:rPr>
      </w:pPr>
      <w:r w:rsidRPr="00CC78C8">
        <w:rPr>
          <w:b/>
          <w:bCs/>
          <w:sz w:val="22"/>
          <w:szCs w:val="22"/>
        </w:rPr>
        <w:t>Aide:</w:t>
      </w:r>
      <w:r w:rsidRPr="00CC78C8">
        <w:rPr>
          <w:sz w:val="22"/>
          <w:szCs w:val="22"/>
        </w:rPr>
        <w:t xml:space="preserve"> $15/hour × 20 </w:t>
      </w:r>
      <w:proofErr w:type="spellStart"/>
      <w:r w:rsidRPr="00CC78C8">
        <w:rPr>
          <w:sz w:val="22"/>
          <w:szCs w:val="22"/>
        </w:rPr>
        <w:t>hrs</w:t>
      </w:r>
      <w:proofErr w:type="spellEnd"/>
      <w:r w:rsidRPr="00CC78C8">
        <w:rPr>
          <w:sz w:val="22"/>
          <w:szCs w:val="22"/>
        </w:rPr>
        <w:t xml:space="preserve"> = </w:t>
      </w:r>
      <w:r w:rsidRPr="00CC78C8">
        <w:rPr>
          <w:b/>
          <w:bCs/>
          <w:sz w:val="22"/>
          <w:szCs w:val="22"/>
        </w:rPr>
        <w:t>$300 per camp</w:t>
      </w:r>
    </w:p>
    <w:p w14:paraId="15DEAB6E" w14:textId="0180237F" w:rsidR="00CC78C8" w:rsidRPr="00CC78C8" w:rsidRDefault="00CC78C8" w:rsidP="00CC78C8">
      <w:pPr>
        <w:outlineLvl w:val="2"/>
        <w:rPr>
          <w:sz w:val="22"/>
          <w:szCs w:val="22"/>
        </w:rPr>
      </w:pPr>
      <w:r w:rsidRPr="00CC78C8">
        <w:rPr>
          <w:b/>
          <w:bCs/>
          <w:sz w:val="22"/>
          <w:szCs w:val="22"/>
        </w:rPr>
        <w:t>Total Staffing per Camp</w:t>
      </w:r>
      <w:proofErr w:type="gramStart"/>
      <w:r w:rsidRPr="00CC78C8">
        <w:rPr>
          <w:b/>
          <w:bCs/>
          <w:sz w:val="22"/>
          <w:szCs w:val="22"/>
        </w:rPr>
        <w:t>:</w:t>
      </w:r>
      <w:r>
        <w:rPr>
          <w:b/>
          <w:bCs/>
          <w:sz w:val="22"/>
          <w:szCs w:val="22"/>
        </w:rPr>
        <w:t xml:space="preserve">  </w:t>
      </w:r>
      <w:r w:rsidRPr="00CC78C8">
        <w:rPr>
          <w:b/>
          <w:bCs/>
          <w:sz w:val="22"/>
          <w:szCs w:val="22"/>
        </w:rPr>
        <w:t>$</w:t>
      </w:r>
      <w:proofErr w:type="gramEnd"/>
      <w:r w:rsidRPr="00CC78C8">
        <w:rPr>
          <w:b/>
          <w:bCs/>
          <w:sz w:val="22"/>
          <w:szCs w:val="22"/>
        </w:rPr>
        <w:t>1,000</w:t>
      </w:r>
    </w:p>
    <w:p w14:paraId="1A635495" w14:textId="77777777" w:rsidR="00CC78C8" w:rsidRPr="00CC78C8" w:rsidRDefault="00CC78C8" w:rsidP="00CC78C8">
      <w:pPr>
        <w:rPr>
          <w:sz w:val="22"/>
          <w:szCs w:val="22"/>
        </w:rPr>
      </w:pPr>
      <w:r w:rsidRPr="00CC78C8">
        <w:rPr>
          <w:noProof/>
          <w:sz w:val="22"/>
          <w:szCs w:val="22"/>
        </w:rPr>
        <w:pict w14:anchorId="5B3ED29F">
          <v:rect id="_x0000_i1035" alt="" style="width:468pt;height:.05pt;mso-width-percent:0;mso-height-percent:0;mso-width-percent:0;mso-height-percent:0" o:hralign="center" o:hrstd="t" o:hr="t" fillcolor="#a0a0a0" stroked="f"/>
        </w:pict>
      </w:r>
    </w:p>
    <w:p w14:paraId="6FB0A5C1" w14:textId="77777777" w:rsidR="00CC78C8" w:rsidRPr="00CC78C8" w:rsidRDefault="00CC78C8" w:rsidP="00CC78C8">
      <w:pPr>
        <w:outlineLvl w:val="0"/>
        <w:rPr>
          <w:b/>
          <w:bCs/>
          <w:kern w:val="36"/>
          <w:sz w:val="22"/>
          <w:szCs w:val="22"/>
        </w:rPr>
      </w:pPr>
    </w:p>
    <w:p w14:paraId="66D3BDD8" w14:textId="77777777" w:rsidR="00CC78C8" w:rsidRPr="00CC78C8" w:rsidRDefault="00CC78C8" w:rsidP="00CC78C8">
      <w:pPr>
        <w:outlineLvl w:val="0"/>
        <w:rPr>
          <w:b/>
          <w:bCs/>
          <w:kern w:val="36"/>
          <w:sz w:val="22"/>
          <w:szCs w:val="22"/>
        </w:rPr>
      </w:pPr>
      <w:r w:rsidRPr="00CC78C8">
        <w:rPr>
          <w:b/>
          <w:bCs/>
          <w:kern w:val="36"/>
          <w:sz w:val="22"/>
          <w:szCs w:val="22"/>
        </w:rPr>
        <w:t>VI. FULL COST OVERVIEW (Updated for All Six Camps)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4"/>
        <w:gridCol w:w="1020"/>
        <w:gridCol w:w="1603"/>
      </w:tblGrid>
      <w:tr w:rsidR="00CC78C8" w:rsidRPr="00CC78C8" w14:paraId="5F628E0D" w14:textId="77777777" w:rsidTr="00FA333B">
        <w:trPr>
          <w:tblHeader/>
          <w:tblCellSpacing w:w="15" w:type="dxa"/>
        </w:trPr>
        <w:tc>
          <w:tcPr>
            <w:tcW w:w="0" w:type="auto"/>
            <w:vAlign w:val="center"/>
            <w:hideMark/>
          </w:tcPr>
          <w:p w14:paraId="6426F47D" w14:textId="77777777" w:rsidR="00CC78C8" w:rsidRPr="00CC78C8" w:rsidRDefault="00CC78C8" w:rsidP="00CC78C8">
            <w:pPr>
              <w:jc w:val="center"/>
              <w:rPr>
                <w:b/>
                <w:bCs/>
                <w:sz w:val="22"/>
                <w:szCs w:val="22"/>
              </w:rPr>
            </w:pPr>
            <w:r w:rsidRPr="00CC78C8">
              <w:rPr>
                <w:b/>
                <w:bCs/>
                <w:sz w:val="22"/>
                <w:szCs w:val="22"/>
              </w:rPr>
              <w:t>Category</w:t>
            </w:r>
          </w:p>
        </w:tc>
        <w:tc>
          <w:tcPr>
            <w:tcW w:w="0" w:type="auto"/>
            <w:vAlign w:val="center"/>
            <w:hideMark/>
          </w:tcPr>
          <w:p w14:paraId="457E4443" w14:textId="77777777" w:rsidR="00CC78C8" w:rsidRPr="00CC78C8" w:rsidRDefault="00CC78C8" w:rsidP="00CC78C8">
            <w:pPr>
              <w:jc w:val="center"/>
              <w:rPr>
                <w:b/>
                <w:bCs/>
                <w:sz w:val="22"/>
                <w:szCs w:val="22"/>
              </w:rPr>
            </w:pPr>
            <w:r w:rsidRPr="00CC78C8">
              <w:rPr>
                <w:b/>
                <w:bCs/>
                <w:sz w:val="22"/>
                <w:szCs w:val="22"/>
              </w:rPr>
              <w:t>Per Camp</w:t>
            </w:r>
          </w:p>
        </w:tc>
        <w:tc>
          <w:tcPr>
            <w:tcW w:w="0" w:type="auto"/>
            <w:vAlign w:val="center"/>
            <w:hideMark/>
          </w:tcPr>
          <w:p w14:paraId="180DAAEA" w14:textId="77777777" w:rsidR="00CC78C8" w:rsidRPr="00CC78C8" w:rsidRDefault="00CC78C8" w:rsidP="00CC78C8">
            <w:pPr>
              <w:jc w:val="center"/>
              <w:rPr>
                <w:b/>
                <w:bCs/>
                <w:sz w:val="22"/>
                <w:szCs w:val="22"/>
              </w:rPr>
            </w:pPr>
            <w:r w:rsidRPr="00CC78C8">
              <w:rPr>
                <w:b/>
                <w:bCs/>
                <w:sz w:val="22"/>
                <w:szCs w:val="22"/>
              </w:rPr>
              <w:t>Total (6 Camps)</w:t>
            </w:r>
          </w:p>
        </w:tc>
      </w:tr>
      <w:tr w:rsidR="00CC78C8" w:rsidRPr="00CC78C8" w14:paraId="6ED4F633" w14:textId="77777777" w:rsidTr="00FA333B">
        <w:trPr>
          <w:tblCellSpacing w:w="15" w:type="dxa"/>
        </w:trPr>
        <w:tc>
          <w:tcPr>
            <w:tcW w:w="0" w:type="auto"/>
            <w:vAlign w:val="center"/>
            <w:hideMark/>
          </w:tcPr>
          <w:p w14:paraId="62F067A8" w14:textId="77777777" w:rsidR="00CC78C8" w:rsidRPr="00CC78C8" w:rsidRDefault="00CC78C8" w:rsidP="00CC78C8">
            <w:pPr>
              <w:rPr>
                <w:sz w:val="22"/>
                <w:szCs w:val="22"/>
              </w:rPr>
            </w:pPr>
            <w:r w:rsidRPr="00CC78C8">
              <w:rPr>
                <w:sz w:val="22"/>
                <w:szCs w:val="22"/>
              </w:rPr>
              <w:t>Liberty Bell Panels</w:t>
            </w:r>
          </w:p>
        </w:tc>
        <w:tc>
          <w:tcPr>
            <w:tcW w:w="0" w:type="auto"/>
            <w:vAlign w:val="center"/>
            <w:hideMark/>
          </w:tcPr>
          <w:p w14:paraId="3BC57731" w14:textId="77777777" w:rsidR="00CC78C8" w:rsidRPr="00CC78C8" w:rsidRDefault="00CC78C8" w:rsidP="00CC78C8">
            <w:pPr>
              <w:rPr>
                <w:sz w:val="22"/>
                <w:szCs w:val="22"/>
              </w:rPr>
            </w:pPr>
            <w:r w:rsidRPr="00CC78C8">
              <w:rPr>
                <w:sz w:val="22"/>
                <w:szCs w:val="22"/>
              </w:rPr>
              <w:t>$343.68</w:t>
            </w:r>
          </w:p>
        </w:tc>
        <w:tc>
          <w:tcPr>
            <w:tcW w:w="0" w:type="auto"/>
            <w:vAlign w:val="center"/>
            <w:hideMark/>
          </w:tcPr>
          <w:p w14:paraId="217A6081" w14:textId="77777777" w:rsidR="00CC78C8" w:rsidRPr="00CC78C8" w:rsidRDefault="00CC78C8" w:rsidP="00CC78C8">
            <w:pPr>
              <w:rPr>
                <w:sz w:val="22"/>
                <w:szCs w:val="22"/>
              </w:rPr>
            </w:pPr>
            <w:r w:rsidRPr="00CC78C8">
              <w:rPr>
                <w:sz w:val="22"/>
                <w:szCs w:val="22"/>
              </w:rPr>
              <w:t>$2,062.08</w:t>
            </w:r>
          </w:p>
        </w:tc>
      </w:tr>
      <w:tr w:rsidR="00CC78C8" w:rsidRPr="00CC78C8" w14:paraId="5C85EBC0" w14:textId="77777777" w:rsidTr="00FA333B">
        <w:trPr>
          <w:tblCellSpacing w:w="15" w:type="dxa"/>
        </w:trPr>
        <w:tc>
          <w:tcPr>
            <w:tcW w:w="0" w:type="auto"/>
            <w:vAlign w:val="center"/>
            <w:hideMark/>
          </w:tcPr>
          <w:p w14:paraId="7AF5EB59" w14:textId="77777777" w:rsidR="00CC78C8" w:rsidRPr="00CC78C8" w:rsidRDefault="00CC78C8" w:rsidP="00CC78C8">
            <w:pPr>
              <w:rPr>
                <w:sz w:val="22"/>
                <w:szCs w:val="22"/>
              </w:rPr>
            </w:pPr>
            <w:r w:rsidRPr="00CC78C8">
              <w:rPr>
                <w:sz w:val="22"/>
                <w:szCs w:val="22"/>
              </w:rPr>
              <w:t>Art Materials</w:t>
            </w:r>
          </w:p>
        </w:tc>
        <w:tc>
          <w:tcPr>
            <w:tcW w:w="0" w:type="auto"/>
            <w:vAlign w:val="center"/>
            <w:hideMark/>
          </w:tcPr>
          <w:p w14:paraId="4752BA08" w14:textId="77777777" w:rsidR="00CC78C8" w:rsidRPr="00CC78C8" w:rsidRDefault="00CC78C8" w:rsidP="00CC78C8">
            <w:pPr>
              <w:rPr>
                <w:sz w:val="22"/>
                <w:szCs w:val="22"/>
              </w:rPr>
            </w:pPr>
            <w:r w:rsidRPr="00CC78C8">
              <w:rPr>
                <w:sz w:val="22"/>
                <w:szCs w:val="22"/>
              </w:rPr>
              <w:t>$175.00</w:t>
            </w:r>
          </w:p>
        </w:tc>
        <w:tc>
          <w:tcPr>
            <w:tcW w:w="0" w:type="auto"/>
            <w:vAlign w:val="center"/>
            <w:hideMark/>
          </w:tcPr>
          <w:p w14:paraId="4BB792C2" w14:textId="77777777" w:rsidR="00CC78C8" w:rsidRPr="00CC78C8" w:rsidRDefault="00CC78C8" w:rsidP="00CC78C8">
            <w:pPr>
              <w:rPr>
                <w:sz w:val="22"/>
                <w:szCs w:val="22"/>
              </w:rPr>
            </w:pPr>
            <w:r w:rsidRPr="00CC78C8">
              <w:rPr>
                <w:sz w:val="22"/>
                <w:szCs w:val="22"/>
              </w:rPr>
              <w:t>$1,050.00</w:t>
            </w:r>
          </w:p>
        </w:tc>
      </w:tr>
      <w:tr w:rsidR="00CC78C8" w:rsidRPr="00CC78C8" w14:paraId="73D65ECC" w14:textId="77777777" w:rsidTr="00FA333B">
        <w:trPr>
          <w:tblCellSpacing w:w="15" w:type="dxa"/>
        </w:trPr>
        <w:tc>
          <w:tcPr>
            <w:tcW w:w="0" w:type="auto"/>
            <w:vAlign w:val="center"/>
            <w:hideMark/>
          </w:tcPr>
          <w:p w14:paraId="18B20556" w14:textId="77777777" w:rsidR="00CC78C8" w:rsidRPr="00CC78C8" w:rsidRDefault="00CC78C8" w:rsidP="00CC78C8">
            <w:pPr>
              <w:rPr>
                <w:sz w:val="22"/>
                <w:szCs w:val="22"/>
              </w:rPr>
            </w:pPr>
            <w:r w:rsidRPr="00CC78C8">
              <w:rPr>
                <w:sz w:val="22"/>
                <w:szCs w:val="22"/>
              </w:rPr>
              <w:t>Lead Instructor</w:t>
            </w:r>
          </w:p>
        </w:tc>
        <w:tc>
          <w:tcPr>
            <w:tcW w:w="0" w:type="auto"/>
            <w:vAlign w:val="center"/>
            <w:hideMark/>
          </w:tcPr>
          <w:p w14:paraId="00836CE4" w14:textId="77777777" w:rsidR="00CC78C8" w:rsidRPr="00CC78C8" w:rsidRDefault="00CC78C8" w:rsidP="00CC78C8">
            <w:pPr>
              <w:rPr>
                <w:sz w:val="22"/>
                <w:szCs w:val="22"/>
              </w:rPr>
            </w:pPr>
            <w:r w:rsidRPr="00CC78C8">
              <w:rPr>
                <w:sz w:val="22"/>
                <w:szCs w:val="22"/>
              </w:rPr>
              <w:t>$700.00</w:t>
            </w:r>
          </w:p>
        </w:tc>
        <w:tc>
          <w:tcPr>
            <w:tcW w:w="0" w:type="auto"/>
            <w:vAlign w:val="center"/>
            <w:hideMark/>
          </w:tcPr>
          <w:p w14:paraId="4CF52697" w14:textId="77777777" w:rsidR="00CC78C8" w:rsidRPr="00CC78C8" w:rsidRDefault="00CC78C8" w:rsidP="00CC78C8">
            <w:pPr>
              <w:rPr>
                <w:sz w:val="22"/>
                <w:szCs w:val="22"/>
              </w:rPr>
            </w:pPr>
            <w:r w:rsidRPr="00CC78C8">
              <w:rPr>
                <w:sz w:val="22"/>
                <w:szCs w:val="22"/>
              </w:rPr>
              <w:t>$4,200.00</w:t>
            </w:r>
          </w:p>
        </w:tc>
      </w:tr>
      <w:tr w:rsidR="00CC78C8" w:rsidRPr="00CC78C8" w14:paraId="01464DAF" w14:textId="77777777" w:rsidTr="00FA333B">
        <w:trPr>
          <w:tblCellSpacing w:w="15" w:type="dxa"/>
        </w:trPr>
        <w:tc>
          <w:tcPr>
            <w:tcW w:w="0" w:type="auto"/>
            <w:vAlign w:val="center"/>
            <w:hideMark/>
          </w:tcPr>
          <w:p w14:paraId="01FFABA7" w14:textId="77777777" w:rsidR="00CC78C8" w:rsidRPr="00CC78C8" w:rsidRDefault="00CC78C8" w:rsidP="00CC78C8">
            <w:pPr>
              <w:rPr>
                <w:sz w:val="22"/>
                <w:szCs w:val="22"/>
              </w:rPr>
            </w:pPr>
            <w:r w:rsidRPr="00CC78C8">
              <w:rPr>
                <w:sz w:val="22"/>
                <w:szCs w:val="22"/>
              </w:rPr>
              <w:t>Aide</w:t>
            </w:r>
          </w:p>
        </w:tc>
        <w:tc>
          <w:tcPr>
            <w:tcW w:w="0" w:type="auto"/>
            <w:vAlign w:val="center"/>
            <w:hideMark/>
          </w:tcPr>
          <w:p w14:paraId="4868DCBD" w14:textId="77777777" w:rsidR="00CC78C8" w:rsidRPr="00CC78C8" w:rsidRDefault="00CC78C8" w:rsidP="00CC78C8">
            <w:pPr>
              <w:rPr>
                <w:sz w:val="22"/>
                <w:szCs w:val="22"/>
              </w:rPr>
            </w:pPr>
            <w:r w:rsidRPr="00CC78C8">
              <w:rPr>
                <w:sz w:val="22"/>
                <w:szCs w:val="22"/>
              </w:rPr>
              <w:t>$300.00</w:t>
            </w:r>
          </w:p>
        </w:tc>
        <w:tc>
          <w:tcPr>
            <w:tcW w:w="0" w:type="auto"/>
            <w:vAlign w:val="center"/>
            <w:hideMark/>
          </w:tcPr>
          <w:p w14:paraId="79E92BE8" w14:textId="77777777" w:rsidR="00CC78C8" w:rsidRPr="00CC78C8" w:rsidRDefault="00CC78C8" w:rsidP="00CC78C8">
            <w:pPr>
              <w:rPr>
                <w:sz w:val="22"/>
                <w:szCs w:val="22"/>
              </w:rPr>
            </w:pPr>
            <w:r w:rsidRPr="00CC78C8">
              <w:rPr>
                <w:sz w:val="22"/>
                <w:szCs w:val="22"/>
              </w:rPr>
              <w:t>$1,800.00</w:t>
            </w:r>
          </w:p>
        </w:tc>
      </w:tr>
      <w:tr w:rsidR="00CC78C8" w:rsidRPr="00CC78C8" w14:paraId="4336BFB3" w14:textId="77777777" w:rsidTr="00FA333B">
        <w:trPr>
          <w:tblCellSpacing w:w="15" w:type="dxa"/>
        </w:trPr>
        <w:tc>
          <w:tcPr>
            <w:tcW w:w="0" w:type="auto"/>
            <w:vAlign w:val="center"/>
            <w:hideMark/>
          </w:tcPr>
          <w:p w14:paraId="011EE35B" w14:textId="77777777" w:rsidR="00CC78C8" w:rsidRPr="00CC78C8" w:rsidRDefault="00CC78C8" w:rsidP="00CC78C8">
            <w:pPr>
              <w:rPr>
                <w:sz w:val="22"/>
                <w:szCs w:val="22"/>
              </w:rPr>
            </w:pPr>
            <w:r w:rsidRPr="00CC78C8">
              <w:rPr>
                <w:sz w:val="22"/>
                <w:szCs w:val="22"/>
              </w:rPr>
              <w:t>Operating Costs</w:t>
            </w:r>
          </w:p>
        </w:tc>
        <w:tc>
          <w:tcPr>
            <w:tcW w:w="0" w:type="auto"/>
            <w:vAlign w:val="center"/>
            <w:hideMark/>
          </w:tcPr>
          <w:p w14:paraId="1904D70E" w14:textId="77777777" w:rsidR="00CC78C8" w:rsidRPr="00CC78C8" w:rsidRDefault="00CC78C8" w:rsidP="00CC78C8">
            <w:pPr>
              <w:rPr>
                <w:sz w:val="22"/>
                <w:szCs w:val="22"/>
              </w:rPr>
            </w:pPr>
            <w:r w:rsidRPr="00CC78C8">
              <w:rPr>
                <w:sz w:val="22"/>
                <w:szCs w:val="22"/>
              </w:rPr>
              <w:t>$189.65</w:t>
            </w:r>
          </w:p>
        </w:tc>
        <w:tc>
          <w:tcPr>
            <w:tcW w:w="0" w:type="auto"/>
            <w:vAlign w:val="center"/>
            <w:hideMark/>
          </w:tcPr>
          <w:p w14:paraId="69BAED84" w14:textId="77777777" w:rsidR="00CC78C8" w:rsidRPr="00CC78C8" w:rsidRDefault="00CC78C8" w:rsidP="00CC78C8">
            <w:pPr>
              <w:rPr>
                <w:sz w:val="22"/>
                <w:szCs w:val="22"/>
              </w:rPr>
            </w:pPr>
            <w:r w:rsidRPr="00CC78C8">
              <w:rPr>
                <w:sz w:val="22"/>
                <w:szCs w:val="22"/>
              </w:rPr>
              <w:t>$1,137.92</w:t>
            </w:r>
          </w:p>
        </w:tc>
      </w:tr>
      <w:tr w:rsidR="00CC78C8" w:rsidRPr="00CC78C8" w14:paraId="3FD7BE33" w14:textId="77777777" w:rsidTr="00FA333B">
        <w:trPr>
          <w:tblCellSpacing w:w="15" w:type="dxa"/>
        </w:trPr>
        <w:tc>
          <w:tcPr>
            <w:tcW w:w="0" w:type="auto"/>
            <w:vAlign w:val="center"/>
            <w:hideMark/>
          </w:tcPr>
          <w:p w14:paraId="266516FD" w14:textId="77777777" w:rsidR="00CC78C8" w:rsidRPr="00CC78C8" w:rsidRDefault="00CC78C8" w:rsidP="00CC78C8">
            <w:pPr>
              <w:rPr>
                <w:sz w:val="22"/>
                <w:szCs w:val="22"/>
              </w:rPr>
            </w:pPr>
            <w:r w:rsidRPr="00CC78C8">
              <w:rPr>
                <w:b/>
                <w:bCs/>
                <w:sz w:val="22"/>
                <w:szCs w:val="22"/>
              </w:rPr>
              <w:t>TOTAL</w:t>
            </w:r>
          </w:p>
        </w:tc>
        <w:tc>
          <w:tcPr>
            <w:tcW w:w="0" w:type="auto"/>
            <w:vAlign w:val="center"/>
            <w:hideMark/>
          </w:tcPr>
          <w:p w14:paraId="0F2F9D0A" w14:textId="77777777" w:rsidR="00CC78C8" w:rsidRPr="00CC78C8" w:rsidRDefault="00CC78C8" w:rsidP="00CC78C8">
            <w:pPr>
              <w:rPr>
                <w:sz w:val="22"/>
                <w:szCs w:val="22"/>
              </w:rPr>
            </w:pPr>
            <w:r w:rsidRPr="00CC78C8">
              <w:rPr>
                <w:b/>
                <w:bCs/>
                <w:sz w:val="22"/>
                <w:szCs w:val="22"/>
              </w:rPr>
              <w:t>$1,708.33</w:t>
            </w:r>
          </w:p>
        </w:tc>
        <w:tc>
          <w:tcPr>
            <w:tcW w:w="0" w:type="auto"/>
            <w:vAlign w:val="center"/>
            <w:hideMark/>
          </w:tcPr>
          <w:p w14:paraId="30A833CB" w14:textId="77777777" w:rsidR="00CC78C8" w:rsidRPr="00CC78C8" w:rsidRDefault="00CC78C8" w:rsidP="00CC78C8">
            <w:pPr>
              <w:rPr>
                <w:sz w:val="22"/>
                <w:szCs w:val="22"/>
              </w:rPr>
            </w:pPr>
            <w:r w:rsidRPr="00CC78C8">
              <w:rPr>
                <w:b/>
                <w:bCs/>
                <w:sz w:val="22"/>
                <w:szCs w:val="22"/>
              </w:rPr>
              <w:t>$10,250.00</w:t>
            </w:r>
          </w:p>
        </w:tc>
      </w:tr>
    </w:tbl>
    <w:p w14:paraId="52A880FE" w14:textId="77777777" w:rsidR="00CC78C8" w:rsidRPr="00CC78C8" w:rsidRDefault="00CC78C8" w:rsidP="00CC78C8">
      <w:pPr>
        <w:rPr>
          <w:sz w:val="22"/>
          <w:szCs w:val="22"/>
        </w:rPr>
      </w:pPr>
      <w:r w:rsidRPr="00CC78C8">
        <w:rPr>
          <w:noProof/>
          <w:sz w:val="22"/>
          <w:szCs w:val="22"/>
        </w:rPr>
        <w:pict w14:anchorId="1422FDAC">
          <v:rect id="_x0000_i1036" alt="" style="width:468pt;height:.05pt;mso-width-percent:0;mso-height-percent:0;mso-width-percent:0;mso-height-percent:0" o:hralign="center" o:hrstd="t" o:hr="t" fillcolor="#a0a0a0" stroked="f"/>
        </w:pict>
      </w:r>
    </w:p>
    <w:p w14:paraId="256981A4" w14:textId="77777777" w:rsidR="00CC78C8" w:rsidRPr="00CC78C8" w:rsidRDefault="00CC78C8" w:rsidP="00CC78C8">
      <w:pPr>
        <w:outlineLvl w:val="0"/>
        <w:rPr>
          <w:b/>
          <w:bCs/>
          <w:kern w:val="36"/>
          <w:sz w:val="22"/>
          <w:szCs w:val="22"/>
        </w:rPr>
      </w:pPr>
    </w:p>
    <w:p w14:paraId="5B9F4399" w14:textId="77777777" w:rsidR="00CC78C8" w:rsidRPr="00CC78C8" w:rsidRDefault="00CC78C8" w:rsidP="00CC78C8">
      <w:pPr>
        <w:outlineLvl w:val="0"/>
        <w:rPr>
          <w:b/>
          <w:bCs/>
          <w:kern w:val="36"/>
          <w:sz w:val="22"/>
          <w:szCs w:val="22"/>
        </w:rPr>
      </w:pPr>
      <w:r w:rsidRPr="00CC78C8">
        <w:rPr>
          <w:b/>
          <w:bCs/>
          <w:kern w:val="36"/>
          <w:sz w:val="22"/>
          <w:szCs w:val="22"/>
        </w:rPr>
        <w:t>VII. SUMMARY OF THEMES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8"/>
        <w:gridCol w:w="30"/>
        <w:gridCol w:w="3762"/>
        <w:gridCol w:w="4230"/>
      </w:tblGrid>
      <w:tr w:rsidR="001F4463" w:rsidRPr="00CC78C8" w14:paraId="34048E7A" w14:textId="77777777" w:rsidTr="001F4463">
        <w:trPr>
          <w:trHeight w:val="495"/>
          <w:tblHeader/>
          <w:tblCellSpacing w:w="15" w:type="dxa"/>
        </w:trPr>
        <w:tc>
          <w:tcPr>
            <w:tcW w:w="2403" w:type="dxa"/>
            <w:gridSpan w:val="2"/>
            <w:vAlign w:val="center"/>
            <w:hideMark/>
          </w:tcPr>
          <w:p w14:paraId="07F12851" w14:textId="77777777" w:rsidR="00CC78C8" w:rsidRPr="00CC78C8" w:rsidRDefault="00CC78C8" w:rsidP="00CC78C8">
            <w:pPr>
              <w:jc w:val="center"/>
              <w:rPr>
                <w:b/>
                <w:bCs/>
                <w:sz w:val="22"/>
                <w:szCs w:val="22"/>
              </w:rPr>
            </w:pPr>
            <w:r w:rsidRPr="00CC78C8">
              <w:rPr>
                <w:b/>
                <w:bCs/>
                <w:sz w:val="22"/>
                <w:szCs w:val="22"/>
              </w:rPr>
              <w:t>Theme</w:t>
            </w:r>
          </w:p>
        </w:tc>
        <w:tc>
          <w:tcPr>
            <w:tcW w:w="3732" w:type="dxa"/>
            <w:vAlign w:val="center"/>
            <w:hideMark/>
          </w:tcPr>
          <w:p w14:paraId="49A455D6" w14:textId="77777777" w:rsidR="00CC78C8" w:rsidRPr="00CC78C8" w:rsidRDefault="00CC78C8" w:rsidP="00CC78C8">
            <w:pPr>
              <w:jc w:val="center"/>
              <w:rPr>
                <w:b/>
                <w:bCs/>
                <w:sz w:val="22"/>
                <w:szCs w:val="22"/>
              </w:rPr>
            </w:pPr>
            <w:r w:rsidRPr="00CC78C8">
              <w:rPr>
                <w:b/>
                <w:bCs/>
                <w:sz w:val="22"/>
                <w:szCs w:val="22"/>
              </w:rPr>
              <w:t>Focus</w:t>
            </w:r>
          </w:p>
        </w:tc>
        <w:tc>
          <w:tcPr>
            <w:tcW w:w="4185" w:type="dxa"/>
            <w:vAlign w:val="center"/>
            <w:hideMark/>
          </w:tcPr>
          <w:p w14:paraId="407DC53D" w14:textId="77777777" w:rsidR="00CC78C8" w:rsidRPr="00CC78C8" w:rsidRDefault="00CC78C8" w:rsidP="00CC78C8">
            <w:pPr>
              <w:jc w:val="center"/>
              <w:rPr>
                <w:b/>
                <w:bCs/>
                <w:sz w:val="22"/>
                <w:szCs w:val="22"/>
              </w:rPr>
            </w:pPr>
            <w:r w:rsidRPr="00CC78C8">
              <w:rPr>
                <w:b/>
                <w:bCs/>
                <w:sz w:val="22"/>
                <w:szCs w:val="22"/>
              </w:rPr>
              <w:t>Artistic Style</w:t>
            </w:r>
          </w:p>
        </w:tc>
      </w:tr>
      <w:tr w:rsidR="001F4463" w:rsidRPr="00CC78C8" w14:paraId="1F302A1E" w14:textId="77777777" w:rsidTr="001F4463">
        <w:trPr>
          <w:tblCellSpacing w:w="15" w:type="dxa"/>
        </w:trPr>
        <w:tc>
          <w:tcPr>
            <w:tcW w:w="2403" w:type="dxa"/>
            <w:gridSpan w:val="2"/>
            <w:vAlign w:val="center"/>
            <w:hideMark/>
          </w:tcPr>
          <w:p w14:paraId="2DDAA594" w14:textId="77777777" w:rsidR="00CC78C8" w:rsidRPr="00CC78C8" w:rsidRDefault="00CC78C8" w:rsidP="00CC78C8">
            <w:pPr>
              <w:rPr>
                <w:sz w:val="22"/>
                <w:szCs w:val="22"/>
              </w:rPr>
            </w:pPr>
            <w:r w:rsidRPr="00CC78C8">
              <w:rPr>
                <w:sz w:val="22"/>
                <w:szCs w:val="22"/>
              </w:rPr>
              <w:t>Natural Landscape</w:t>
            </w:r>
          </w:p>
        </w:tc>
        <w:tc>
          <w:tcPr>
            <w:tcW w:w="3732" w:type="dxa"/>
            <w:vAlign w:val="center"/>
            <w:hideMark/>
          </w:tcPr>
          <w:p w14:paraId="380EEEA4" w14:textId="77777777" w:rsidR="00CC78C8" w:rsidRPr="00CC78C8" w:rsidRDefault="00CC78C8" w:rsidP="00CC78C8">
            <w:pPr>
              <w:rPr>
                <w:sz w:val="22"/>
                <w:szCs w:val="22"/>
              </w:rPr>
            </w:pPr>
            <w:r w:rsidRPr="00CC78C8">
              <w:rPr>
                <w:sz w:val="22"/>
                <w:szCs w:val="22"/>
              </w:rPr>
              <w:t>Wildlife, water, terrain</w:t>
            </w:r>
          </w:p>
        </w:tc>
        <w:tc>
          <w:tcPr>
            <w:tcW w:w="4185" w:type="dxa"/>
            <w:vAlign w:val="center"/>
            <w:hideMark/>
          </w:tcPr>
          <w:p w14:paraId="2FE5D52F" w14:textId="77777777" w:rsidR="00CC78C8" w:rsidRPr="00CC78C8" w:rsidRDefault="00CC78C8" w:rsidP="00CC78C8">
            <w:pPr>
              <w:rPr>
                <w:sz w:val="22"/>
                <w:szCs w:val="22"/>
              </w:rPr>
            </w:pPr>
            <w:r w:rsidRPr="00CC78C8">
              <w:rPr>
                <w:sz w:val="22"/>
                <w:szCs w:val="22"/>
              </w:rPr>
              <w:t>Gentle textures, vines, organic forms</w:t>
            </w:r>
          </w:p>
        </w:tc>
      </w:tr>
      <w:tr w:rsidR="001F4463" w:rsidRPr="00CC78C8" w14:paraId="0A066AD8" w14:textId="77777777" w:rsidTr="001F4463">
        <w:trPr>
          <w:tblCellSpacing w:w="15" w:type="dxa"/>
        </w:trPr>
        <w:tc>
          <w:tcPr>
            <w:tcW w:w="2403" w:type="dxa"/>
            <w:gridSpan w:val="2"/>
            <w:vAlign w:val="center"/>
            <w:hideMark/>
          </w:tcPr>
          <w:p w14:paraId="15CC83AA" w14:textId="77777777" w:rsidR="00CC78C8" w:rsidRPr="00CC78C8" w:rsidRDefault="00CC78C8" w:rsidP="00CC78C8">
            <w:pPr>
              <w:rPr>
                <w:sz w:val="22"/>
                <w:szCs w:val="22"/>
              </w:rPr>
            </w:pPr>
            <w:r w:rsidRPr="00CC78C8">
              <w:rPr>
                <w:sz w:val="22"/>
                <w:szCs w:val="22"/>
              </w:rPr>
              <w:t>Cultural Landscape</w:t>
            </w:r>
          </w:p>
        </w:tc>
        <w:tc>
          <w:tcPr>
            <w:tcW w:w="3732" w:type="dxa"/>
            <w:vAlign w:val="center"/>
            <w:hideMark/>
          </w:tcPr>
          <w:p w14:paraId="61E3BE2A" w14:textId="77777777" w:rsidR="00CC78C8" w:rsidRPr="00CC78C8" w:rsidRDefault="00CC78C8" w:rsidP="00CC78C8">
            <w:pPr>
              <w:rPr>
                <w:sz w:val="22"/>
                <w:szCs w:val="22"/>
              </w:rPr>
            </w:pPr>
            <w:r w:rsidRPr="00CC78C8">
              <w:rPr>
                <w:sz w:val="22"/>
                <w:szCs w:val="22"/>
              </w:rPr>
              <w:t>Towns, farms, roads</w:t>
            </w:r>
          </w:p>
        </w:tc>
        <w:tc>
          <w:tcPr>
            <w:tcW w:w="4185" w:type="dxa"/>
            <w:vAlign w:val="center"/>
            <w:hideMark/>
          </w:tcPr>
          <w:p w14:paraId="79032DF1" w14:textId="77777777" w:rsidR="00CC78C8" w:rsidRPr="00CC78C8" w:rsidRDefault="00CC78C8" w:rsidP="00CC78C8">
            <w:pPr>
              <w:rPr>
                <w:sz w:val="22"/>
                <w:szCs w:val="22"/>
              </w:rPr>
            </w:pPr>
            <w:r w:rsidRPr="00CC78C8">
              <w:rPr>
                <w:sz w:val="22"/>
                <w:szCs w:val="22"/>
              </w:rPr>
              <w:t>Geometric lines, barns, fields</w:t>
            </w:r>
          </w:p>
        </w:tc>
      </w:tr>
      <w:tr w:rsidR="001F4463" w:rsidRPr="00CC78C8" w14:paraId="1C1D2599" w14:textId="77777777" w:rsidTr="001F4463">
        <w:trPr>
          <w:tblCellSpacing w:w="15" w:type="dxa"/>
        </w:trPr>
        <w:tc>
          <w:tcPr>
            <w:tcW w:w="2403" w:type="dxa"/>
            <w:gridSpan w:val="2"/>
            <w:vAlign w:val="center"/>
            <w:hideMark/>
          </w:tcPr>
          <w:p w14:paraId="333D9059" w14:textId="77777777" w:rsidR="00CC78C8" w:rsidRPr="00CC78C8" w:rsidRDefault="00CC78C8" w:rsidP="00CC78C8">
            <w:pPr>
              <w:rPr>
                <w:sz w:val="22"/>
                <w:szCs w:val="22"/>
              </w:rPr>
            </w:pPr>
            <w:r w:rsidRPr="00CC78C8">
              <w:rPr>
                <w:sz w:val="22"/>
                <w:szCs w:val="22"/>
              </w:rPr>
              <w:t>Evolving Values</w:t>
            </w:r>
          </w:p>
        </w:tc>
        <w:tc>
          <w:tcPr>
            <w:tcW w:w="3732" w:type="dxa"/>
            <w:vAlign w:val="center"/>
            <w:hideMark/>
          </w:tcPr>
          <w:p w14:paraId="5BD782CB" w14:textId="77777777" w:rsidR="00CC78C8" w:rsidRPr="00CC78C8" w:rsidRDefault="00CC78C8" w:rsidP="00CC78C8">
            <w:pPr>
              <w:rPr>
                <w:sz w:val="22"/>
                <w:szCs w:val="22"/>
              </w:rPr>
            </w:pPr>
            <w:r w:rsidRPr="00CC78C8">
              <w:rPr>
                <w:sz w:val="22"/>
                <w:szCs w:val="22"/>
              </w:rPr>
              <w:t>Freedom, rights</w:t>
            </w:r>
          </w:p>
        </w:tc>
        <w:tc>
          <w:tcPr>
            <w:tcW w:w="4185" w:type="dxa"/>
            <w:vAlign w:val="center"/>
            <w:hideMark/>
          </w:tcPr>
          <w:p w14:paraId="75C18520" w14:textId="77777777" w:rsidR="00CC78C8" w:rsidRPr="00CC78C8" w:rsidRDefault="00CC78C8" w:rsidP="00CC78C8">
            <w:pPr>
              <w:rPr>
                <w:sz w:val="22"/>
                <w:szCs w:val="22"/>
              </w:rPr>
            </w:pPr>
            <w:r w:rsidRPr="00CC78C8">
              <w:rPr>
                <w:sz w:val="22"/>
                <w:szCs w:val="22"/>
              </w:rPr>
              <w:t>Symbolic imagery, light rays</w:t>
            </w:r>
          </w:p>
        </w:tc>
      </w:tr>
      <w:tr w:rsidR="001F4463" w:rsidRPr="00CC78C8" w14:paraId="36B49206" w14:textId="77777777" w:rsidTr="001F4463">
        <w:trPr>
          <w:tblCellSpacing w:w="15" w:type="dxa"/>
        </w:trPr>
        <w:tc>
          <w:tcPr>
            <w:tcW w:w="0" w:type="auto"/>
            <w:vAlign w:val="center"/>
            <w:hideMark/>
          </w:tcPr>
          <w:p w14:paraId="2538138F" w14:textId="77777777" w:rsidR="00CC78C8" w:rsidRPr="00CC78C8" w:rsidRDefault="00CC78C8" w:rsidP="00CC78C8">
            <w:pPr>
              <w:rPr>
                <w:sz w:val="22"/>
                <w:szCs w:val="22"/>
              </w:rPr>
            </w:pPr>
            <w:r w:rsidRPr="00CC78C8">
              <w:rPr>
                <w:sz w:val="22"/>
                <w:szCs w:val="22"/>
              </w:rPr>
              <w:t>Philadelphia Campaign</w:t>
            </w:r>
          </w:p>
        </w:tc>
        <w:tc>
          <w:tcPr>
            <w:tcW w:w="3762" w:type="dxa"/>
            <w:gridSpan w:val="2"/>
            <w:vAlign w:val="center"/>
            <w:hideMark/>
          </w:tcPr>
          <w:p w14:paraId="73531888" w14:textId="77777777" w:rsidR="00CC78C8" w:rsidRPr="00CC78C8" w:rsidRDefault="00CC78C8" w:rsidP="00CC78C8">
            <w:pPr>
              <w:rPr>
                <w:sz w:val="22"/>
                <w:szCs w:val="22"/>
              </w:rPr>
            </w:pPr>
            <w:r w:rsidRPr="00CC78C8">
              <w:rPr>
                <w:sz w:val="22"/>
                <w:szCs w:val="22"/>
              </w:rPr>
              <w:t>Rev War history</w:t>
            </w:r>
          </w:p>
        </w:tc>
        <w:tc>
          <w:tcPr>
            <w:tcW w:w="4185" w:type="dxa"/>
            <w:vAlign w:val="center"/>
            <w:hideMark/>
          </w:tcPr>
          <w:p w14:paraId="55E11377" w14:textId="77777777" w:rsidR="00CC78C8" w:rsidRPr="00CC78C8" w:rsidRDefault="00CC78C8" w:rsidP="00CC78C8">
            <w:pPr>
              <w:rPr>
                <w:sz w:val="22"/>
                <w:szCs w:val="22"/>
              </w:rPr>
            </w:pPr>
            <w:r w:rsidRPr="00CC78C8">
              <w:rPr>
                <w:sz w:val="22"/>
                <w:szCs w:val="22"/>
              </w:rPr>
              <w:t>Maps, stars, silhouettes</w:t>
            </w:r>
          </w:p>
        </w:tc>
      </w:tr>
      <w:tr w:rsidR="001F4463" w:rsidRPr="00CC78C8" w14:paraId="0776A379" w14:textId="77777777" w:rsidTr="001F4463">
        <w:trPr>
          <w:tblCellSpacing w:w="15" w:type="dxa"/>
        </w:trPr>
        <w:tc>
          <w:tcPr>
            <w:tcW w:w="0" w:type="auto"/>
            <w:vAlign w:val="center"/>
            <w:hideMark/>
          </w:tcPr>
          <w:p w14:paraId="4852C932" w14:textId="77777777" w:rsidR="00CC78C8" w:rsidRPr="00CC78C8" w:rsidRDefault="00CC78C8" w:rsidP="00CC78C8">
            <w:pPr>
              <w:rPr>
                <w:sz w:val="22"/>
                <w:szCs w:val="22"/>
              </w:rPr>
            </w:pPr>
            <w:r w:rsidRPr="00CC78C8">
              <w:rPr>
                <w:sz w:val="22"/>
                <w:szCs w:val="22"/>
              </w:rPr>
              <w:t>Iron &amp; Steel</w:t>
            </w:r>
          </w:p>
        </w:tc>
        <w:tc>
          <w:tcPr>
            <w:tcW w:w="3762" w:type="dxa"/>
            <w:gridSpan w:val="2"/>
            <w:vAlign w:val="center"/>
            <w:hideMark/>
          </w:tcPr>
          <w:p w14:paraId="2AFD54EA" w14:textId="77777777" w:rsidR="00CC78C8" w:rsidRPr="00CC78C8" w:rsidRDefault="00CC78C8" w:rsidP="00CC78C8">
            <w:pPr>
              <w:rPr>
                <w:sz w:val="22"/>
                <w:szCs w:val="22"/>
              </w:rPr>
            </w:pPr>
            <w:r w:rsidRPr="00CC78C8">
              <w:rPr>
                <w:sz w:val="22"/>
                <w:szCs w:val="22"/>
              </w:rPr>
              <w:t>Industry</w:t>
            </w:r>
          </w:p>
        </w:tc>
        <w:tc>
          <w:tcPr>
            <w:tcW w:w="4185" w:type="dxa"/>
            <w:vAlign w:val="center"/>
            <w:hideMark/>
          </w:tcPr>
          <w:p w14:paraId="53AF4F00" w14:textId="77777777" w:rsidR="00CC78C8" w:rsidRPr="00CC78C8" w:rsidRDefault="00CC78C8" w:rsidP="00CC78C8">
            <w:pPr>
              <w:rPr>
                <w:sz w:val="22"/>
                <w:szCs w:val="22"/>
              </w:rPr>
            </w:pPr>
            <w:r w:rsidRPr="00CC78C8">
              <w:rPr>
                <w:sz w:val="22"/>
                <w:szCs w:val="22"/>
              </w:rPr>
              <w:t>Metallic textures, gears</w:t>
            </w:r>
          </w:p>
        </w:tc>
      </w:tr>
      <w:tr w:rsidR="001F4463" w:rsidRPr="00CC78C8" w14:paraId="6AE8BC88" w14:textId="77777777" w:rsidTr="001F4463">
        <w:trPr>
          <w:tblCellSpacing w:w="15" w:type="dxa"/>
        </w:trPr>
        <w:tc>
          <w:tcPr>
            <w:tcW w:w="0" w:type="auto"/>
            <w:vAlign w:val="center"/>
            <w:hideMark/>
          </w:tcPr>
          <w:p w14:paraId="6D69FEB8" w14:textId="77777777" w:rsidR="00CC78C8" w:rsidRPr="00CC78C8" w:rsidRDefault="00CC78C8" w:rsidP="00CC78C8">
            <w:pPr>
              <w:rPr>
                <w:sz w:val="22"/>
                <w:szCs w:val="22"/>
              </w:rPr>
            </w:pPr>
            <w:r w:rsidRPr="00CC78C8">
              <w:rPr>
                <w:sz w:val="22"/>
                <w:szCs w:val="22"/>
              </w:rPr>
              <w:t>Creative Expression</w:t>
            </w:r>
          </w:p>
        </w:tc>
        <w:tc>
          <w:tcPr>
            <w:tcW w:w="3762" w:type="dxa"/>
            <w:gridSpan w:val="2"/>
            <w:vAlign w:val="center"/>
            <w:hideMark/>
          </w:tcPr>
          <w:p w14:paraId="165DC7AA" w14:textId="77777777" w:rsidR="00CC78C8" w:rsidRPr="00CC78C8" w:rsidRDefault="00CC78C8" w:rsidP="00CC78C8">
            <w:pPr>
              <w:rPr>
                <w:sz w:val="22"/>
                <w:szCs w:val="22"/>
              </w:rPr>
            </w:pPr>
            <w:r w:rsidRPr="00CC78C8">
              <w:rPr>
                <w:sz w:val="22"/>
                <w:szCs w:val="22"/>
              </w:rPr>
              <w:t>Arts &amp; music</w:t>
            </w:r>
          </w:p>
        </w:tc>
        <w:tc>
          <w:tcPr>
            <w:tcW w:w="4185" w:type="dxa"/>
            <w:vAlign w:val="center"/>
            <w:hideMark/>
          </w:tcPr>
          <w:p w14:paraId="26C1911D" w14:textId="77777777" w:rsidR="00CC78C8" w:rsidRPr="00CC78C8" w:rsidRDefault="00CC78C8" w:rsidP="00CC78C8">
            <w:pPr>
              <w:rPr>
                <w:sz w:val="22"/>
                <w:szCs w:val="22"/>
              </w:rPr>
            </w:pPr>
            <w:r w:rsidRPr="00CC78C8">
              <w:rPr>
                <w:sz w:val="22"/>
                <w:szCs w:val="22"/>
              </w:rPr>
              <w:t>Bright colors, abstract movement</w:t>
            </w:r>
          </w:p>
        </w:tc>
      </w:tr>
    </w:tbl>
    <w:p w14:paraId="7973250C" w14:textId="1A0B9126" w:rsidR="00FA5389" w:rsidRPr="00CC78C8" w:rsidRDefault="00CC78C8" w:rsidP="001F4463">
      <w:pPr>
        <w:rPr>
          <w:rFonts w:ascii="Calibri" w:hAnsi="Calibri" w:cs="Calibri"/>
          <w:b/>
          <w:bCs/>
          <w:color w:val="D78C02"/>
          <w:sz w:val="22"/>
          <w:szCs w:val="22"/>
        </w:rPr>
      </w:pPr>
      <w:r w:rsidRPr="00CC78C8">
        <w:rPr>
          <w:noProof/>
          <w:sz w:val="22"/>
          <w:szCs w:val="22"/>
        </w:rPr>
        <w:pict w14:anchorId="1D6A7625">
          <v:rect id="_x0000_i1037" alt="" style="width:468pt;height:.05pt;mso-width-percent:0;mso-height-percent:0;mso-width-percent:0;mso-height-percent:0" o:hralign="center" o:hrstd="t" o:hr="t" fillcolor="#a0a0a0" stroked="f"/>
        </w:pict>
      </w:r>
    </w:p>
    <w:sectPr w:rsidR="00FA5389" w:rsidRPr="00CC78C8" w:rsidSect="00CC78C8">
      <w:footerReference w:type="even" r:id="rId16"/>
      <w:pgSz w:w="12240" w:h="15840" w:code="1"/>
      <w:pgMar w:top="720" w:right="720" w:bottom="720" w:left="720"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6C5D" w14:textId="77777777" w:rsidR="0059345A" w:rsidRDefault="0059345A">
      <w:r>
        <w:separator/>
      </w:r>
    </w:p>
  </w:endnote>
  <w:endnote w:type="continuationSeparator" w:id="0">
    <w:p w14:paraId="41A9A1EA" w14:textId="77777777" w:rsidR="0059345A" w:rsidRDefault="0059345A">
      <w:r>
        <w:continuationSeparator/>
      </w:r>
    </w:p>
  </w:endnote>
  <w:endnote w:type="continuationNotice" w:id="1">
    <w:p w14:paraId="00527900" w14:textId="77777777" w:rsidR="0059345A" w:rsidRDefault="00593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DB2D" w14:textId="77777777" w:rsidR="0059345A" w:rsidRDefault="0059345A">
      <w:r>
        <w:separator/>
      </w:r>
    </w:p>
  </w:footnote>
  <w:footnote w:type="continuationSeparator" w:id="0">
    <w:p w14:paraId="4EACAD7A" w14:textId="77777777" w:rsidR="0059345A" w:rsidRDefault="0059345A">
      <w:r>
        <w:continuationSeparator/>
      </w:r>
    </w:p>
  </w:footnote>
  <w:footnote w:type="continuationNotice" w:id="1">
    <w:p w14:paraId="6C52FC2E" w14:textId="77777777" w:rsidR="0059345A" w:rsidRDefault="005934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24645"/>
    <w:multiLevelType w:val="multilevel"/>
    <w:tmpl w:val="0FDCC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D3970"/>
    <w:multiLevelType w:val="multilevel"/>
    <w:tmpl w:val="931A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5"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40392"/>
    <w:multiLevelType w:val="multilevel"/>
    <w:tmpl w:val="6ADCE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953380"/>
    <w:multiLevelType w:val="hybridMultilevel"/>
    <w:tmpl w:val="DB6A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709BB"/>
    <w:multiLevelType w:val="multilevel"/>
    <w:tmpl w:val="E4AA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4"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3C5F568F"/>
    <w:multiLevelType w:val="multilevel"/>
    <w:tmpl w:val="F9E6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1"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2F00BD"/>
    <w:multiLevelType w:val="multilevel"/>
    <w:tmpl w:val="1586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19732D"/>
    <w:multiLevelType w:val="multilevel"/>
    <w:tmpl w:val="C200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26167E"/>
    <w:multiLevelType w:val="multilevel"/>
    <w:tmpl w:val="3002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553AA3"/>
    <w:multiLevelType w:val="multilevel"/>
    <w:tmpl w:val="6D2C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0A6C16"/>
    <w:multiLevelType w:val="multilevel"/>
    <w:tmpl w:val="BA667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D650C"/>
    <w:multiLevelType w:val="multilevel"/>
    <w:tmpl w:val="A62A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70016E"/>
    <w:multiLevelType w:val="multilevel"/>
    <w:tmpl w:val="20386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802EE"/>
    <w:multiLevelType w:val="multilevel"/>
    <w:tmpl w:val="1DBA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F66625"/>
    <w:multiLevelType w:val="multilevel"/>
    <w:tmpl w:val="BBAA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121481">
    <w:abstractNumId w:val="13"/>
  </w:num>
  <w:num w:numId="2" w16cid:durableId="1594049887">
    <w:abstractNumId w:val="9"/>
  </w:num>
  <w:num w:numId="3" w16cid:durableId="578170742">
    <w:abstractNumId w:val="22"/>
  </w:num>
  <w:num w:numId="4" w16cid:durableId="514073580">
    <w:abstractNumId w:val="29"/>
  </w:num>
  <w:num w:numId="5" w16cid:durableId="1469056415">
    <w:abstractNumId w:val="7"/>
  </w:num>
  <w:num w:numId="6" w16cid:durableId="361128637">
    <w:abstractNumId w:val="18"/>
  </w:num>
  <w:num w:numId="7" w16cid:durableId="1801265111">
    <w:abstractNumId w:val="21"/>
  </w:num>
  <w:num w:numId="8" w16cid:durableId="1937909170">
    <w:abstractNumId w:val="32"/>
  </w:num>
  <w:num w:numId="9" w16cid:durableId="261572520">
    <w:abstractNumId w:val="10"/>
  </w:num>
  <w:num w:numId="10" w16cid:durableId="1260869542">
    <w:abstractNumId w:val="26"/>
  </w:num>
  <w:num w:numId="11" w16cid:durableId="1303075542">
    <w:abstractNumId w:val="4"/>
  </w:num>
  <w:num w:numId="12" w16cid:durableId="768476507">
    <w:abstractNumId w:val="28"/>
  </w:num>
  <w:num w:numId="13" w16cid:durableId="1929120644">
    <w:abstractNumId w:val="20"/>
  </w:num>
  <w:num w:numId="14" w16cid:durableId="2145660114">
    <w:abstractNumId w:val="14"/>
  </w:num>
  <w:num w:numId="15" w16cid:durableId="340158952">
    <w:abstractNumId w:val="19"/>
  </w:num>
  <w:num w:numId="16" w16cid:durableId="1145660833">
    <w:abstractNumId w:val="16"/>
  </w:num>
  <w:num w:numId="17" w16cid:durableId="760105836">
    <w:abstractNumId w:val="37"/>
  </w:num>
  <w:num w:numId="18" w16cid:durableId="1029911509">
    <w:abstractNumId w:val="0"/>
  </w:num>
  <w:num w:numId="19" w16cid:durableId="1943146748">
    <w:abstractNumId w:val="39"/>
  </w:num>
  <w:num w:numId="20" w16cid:durableId="410584485">
    <w:abstractNumId w:val="23"/>
  </w:num>
  <w:num w:numId="21" w16cid:durableId="1428888106">
    <w:abstractNumId w:val="35"/>
  </w:num>
  <w:num w:numId="22" w16cid:durableId="25982515">
    <w:abstractNumId w:val="38"/>
  </w:num>
  <w:num w:numId="23" w16cid:durableId="695233784">
    <w:abstractNumId w:val="15"/>
  </w:num>
  <w:num w:numId="24" w16cid:durableId="719281351">
    <w:abstractNumId w:val="3"/>
  </w:num>
  <w:num w:numId="25" w16cid:durableId="936912708">
    <w:abstractNumId w:val="5"/>
  </w:num>
  <w:num w:numId="26" w16cid:durableId="669257671">
    <w:abstractNumId w:val="6"/>
  </w:num>
  <w:num w:numId="27" w16cid:durableId="564339868">
    <w:abstractNumId w:val="11"/>
  </w:num>
  <w:num w:numId="28" w16cid:durableId="1574779469">
    <w:abstractNumId w:val="2"/>
  </w:num>
  <w:num w:numId="29" w16cid:durableId="367487193">
    <w:abstractNumId w:val="34"/>
  </w:num>
  <w:num w:numId="30" w16cid:durableId="1075738062">
    <w:abstractNumId w:val="1"/>
  </w:num>
  <w:num w:numId="31" w16cid:durableId="1662659017">
    <w:abstractNumId w:val="8"/>
  </w:num>
  <w:num w:numId="32" w16cid:durableId="997614801">
    <w:abstractNumId w:val="25"/>
  </w:num>
  <w:num w:numId="33" w16cid:durableId="846556515">
    <w:abstractNumId w:val="31"/>
  </w:num>
  <w:num w:numId="34" w16cid:durableId="510341711">
    <w:abstractNumId w:val="12"/>
  </w:num>
  <w:num w:numId="35" w16cid:durableId="220754464">
    <w:abstractNumId w:val="17"/>
  </w:num>
  <w:num w:numId="36" w16cid:durableId="620259413">
    <w:abstractNumId w:val="40"/>
  </w:num>
  <w:num w:numId="37" w16cid:durableId="277224912">
    <w:abstractNumId w:val="27"/>
  </w:num>
  <w:num w:numId="38" w16cid:durableId="1278416339">
    <w:abstractNumId w:val="33"/>
  </w:num>
  <w:num w:numId="39" w16cid:durableId="1886866295">
    <w:abstractNumId w:val="36"/>
  </w:num>
  <w:num w:numId="40" w16cid:durableId="1483694595">
    <w:abstractNumId w:val="30"/>
  </w:num>
  <w:num w:numId="41" w16cid:durableId="10605162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07829"/>
    <w:rsid w:val="000132D4"/>
    <w:rsid w:val="00015AF1"/>
    <w:rsid w:val="00023BB4"/>
    <w:rsid w:val="0003016B"/>
    <w:rsid w:val="000368D2"/>
    <w:rsid w:val="00047041"/>
    <w:rsid w:val="00051852"/>
    <w:rsid w:val="0005751C"/>
    <w:rsid w:val="00057941"/>
    <w:rsid w:val="00060237"/>
    <w:rsid w:val="00066887"/>
    <w:rsid w:val="00071EE2"/>
    <w:rsid w:val="00082009"/>
    <w:rsid w:val="00090094"/>
    <w:rsid w:val="00090136"/>
    <w:rsid w:val="000A1775"/>
    <w:rsid w:val="000C3325"/>
    <w:rsid w:val="000C4FCA"/>
    <w:rsid w:val="000C7FC7"/>
    <w:rsid w:val="000D0C0D"/>
    <w:rsid w:val="000D2CBA"/>
    <w:rsid w:val="000E2E83"/>
    <w:rsid w:val="000E35FB"/>
    <w:rsid w:val="000E5CFA"/>
    <w:rsid w:val="000F0AE9"/>
    <w:rsid w:val="000F5456"/>
    <w:rsid w:val="000F60F9"/>
    <w:rsid w:val="00101285"/>
    <w:rsid w:val="001038BA"/>
    <w:rsid w:val="00107859"/>
    <w:rsid w:val="00110877"/>
    <w:rsid w:val="001246C9"/>
    <w:rsid w:val="0012531E"/>
    <w:rsid w:val="00134BA7"/>
    <w:rsid w:val="00143379"/>
    <w:rsid w:val="00143F94"/>
    <w:rsid w:val="00147984"/>
    <w:rsid w:val="00152013"/>
    <w:rsid w:val="001616F4"/>
    <w:rsid w:val="00162D38"/>
    <w:rsid w:val="0016692F"/>
    <w:rsid w:val="00182708"/>
    <w:rsid w:val="00190C3E"/>
    <w:rsid w:val="0019255C"/>
    <w:rsid w:val="00192D0D"/>
    <w:rsid w:val="001959B9"/>
    <w:rsid w:val="001A732D"/>
    <w:rsid w:val="001B5A39"/>
    <w:rsid w:val="001B5F01"/>
    <w:rsid w:val="001B6CCB"/>
    <w:rsid w:val="001C346E"/>
    <w:rsid w:val="001C3F3B"/>
    <w:rsid w:val="001C5BE3"/>
    <w:rsid w:val="001D30C3"/>
    <w:rsid w:val="001D62FF"/>
    <w:rsid w:val="001D7911"/>
    <w:rsid w:val="001E4FA9"/>
    <w:rsid w:val="001E5E60"/>
    <w:rsid w:val="001E6019"/>
    <w:rsid w:val="001F2767"/>
    <w:rsid w:val="001F4463"/>
    <w:rsid w:val="00203073"/>
    <w:rsid w:val="00203229"/>
    <w:rsid w:val="00203AC7"/>
    <w:rsid w:val="002054EE"/>
    <w:rsid w:val="00205EFD"/>
    <w:rsid w:val="0021782E"/>
    <w:rsid w:val="00223FD1"/>
    <w:rsid w:val="00226244"/>
    <w:rsid w:val="00227909"/>
    <w:rsid w:val="002300C9"/>
    <w:rsid w:val="00230FCB"/>
    <w:rsid w:val="0024125D"/>
    <w:rsid w:val="002576A5"/>
    <w:rsid w:val="00267BAF"/>
    <w:rsid w:val="00267CA9"/>
    <w:rsid w:val="00277901"/>
    <w:rsid w:val="00284700"/>
    <w:rsid w:val="00287384"/>
    <w:rsid w:val="002B4E62"/>
    <w:rsid w:val="002C1473"/>
    <w:rsid w:val="002C2991"/>
    <w:rsid w:val="002D04F1"/>
    <w:rsid w:val="002D2BDE"/>
    <w:rsid w:val="002D2C50"/>
    <w:rsid w:val="002E3EDF"/>
    <w:rsid w:val="002E3FF2"/>
    <w:rsid w:val="002E4E1C"/>
    <w:rsid w:val="002E6AB1"/>
    <w:rsid w:val="002F5097"/>
    <w:rsid w:val="002F6A8D"/>
    <w:rsid w:val="00310E06"/>
    <w:rsid w:val="00320E3F"/>
    <w:rsid w:val="003232D5"/>
    <w:rsid w:val="003361AA"/>
    <w:rsid w:val="003362A3"/>
    <w:rsid w:val="00342E1E"/>
    <w:rsid w:val="00346B06"/>
    <w:rsid w:val="00355563"/>
    <w:rsid w:val="003573C2"/>
    <w:rsid w:val="0035754A"/>
    <w:rsid w:val="003631CA"/>
    <w:rsid w:val="00380B8A"/>
    <w:rsid w:val="0038239F"/>
    <w:rsid w:val="00384E47"/>
    <w:rsid w:val="00391F96"/>
    <w:rsid w:val="00393085"/>
    <w:rsid w:val="00394149"/>
    <w:rsid w:val="003A5681"/>
    <w:rsid w:val="003A6492"/>
    <w:rsid w:val="003B720D"/>
    <w:rsid w:val="003C6476"/>
    <w:rsid w:val="003C6996"/>
    <w:rsid w:val="003D59D0"/>
    <w:rsid w:val="003E2495"/>
    <w:rsid w:val="003E7685"/>
    <w:rsid w:val="003F1B30"/>
    <w:rsid w:val="0040591C"/>
    <w:rsid w:val="00410D61"/>
    <w:rsid w:val="004144CE"/>
    <w:rsid w:val="0041582A"/>
    <w:rsid w:val="00416FFD"/>
    <w:rsid w:val="00422DF7"/>
    <w:rsid w:val="004252E8"/>
    <w:rsid w:val="0043264B"/>
    <w:rsid w:val="00435675"/>
    <w:rsid w:val="004371FF"/>
    <w:rsid w:val="00453EDC"/>
    <w:rsid w:val="004556F7"/>
    <w:rsid w:val="004568DF"/>
    <w:rsid w:val="004606EB"/>
    <w:rsid w:val="00467CA4"/>
    <w:rsid w:val="004700CF"/>
    <w:rsid w:val="00470E26"/>
    <w:rsid w:val="00480489"/>
    <w:rsid w:val="004815E2"/>
    <w:rsid w:val="00487020"/>
    <w:rsid w:val="004910CD"/>
    <w:rsid w:val="004922C3"/>
    <w:rsid w:val="004A1537"/>
    <w:rsid w:val="004A4B1F"/>
    <w:rsid w:val="004A4EE6"/>
    <w:rsid w:val="004B1AC1"/>
    <w:rsid w:val="004B3D34"/>
    <w:rsid w:val="004B40FA"/>
    <w:rsid w:val="004C6A9B"/>
    <w:rsid w:val="004D28A9"/>
    <w:rsid w:val="004D2CD0"/>
    <w:rsid w:val="004D3563"/>
    <w:rsid w:val="004E2010"/>
    <w:rsid w:val="004E4275"/>
    <w:rsid w:val="004F5F29"/>
    <w:rsid w:val="00501D57"/>
    <w:rsid w:val="0050490E"/>
    <w:rsid w:val="005055E2"/>
    <w:rsid w:val="005060CD"/>
    <w:rsid w:val="00511EAC"/>
    <w:rsid w:val="00512453"/>
    <w:rsid w:val="0051396E"/>
    <w:rsid w:val="00517B17"/>
    <w:rsid w:val="00521A8A"/>
    <w:rsid w:val="00524FD9"/>
    <w:rsid w:val="005304FB"/>
    <w:rsid w:val="005354B7"/>
    <w:rsid w:val="00536855"/>
    <w:rsid w:val="00542DD7"/>
    <w:rsid w:val="00552FEF"/>
    <w:rsid w:val="00557903"/>
    <w:rsid w:val="00570CD9"/>
    <w:rsid w:val="00570DFF"/>
    <w:rsid w:val="0059345A"/>
    <w:rsid w:val="00594214"/>
    <w:rsid w:val="005952A7"/>
    <w:rsid w:val="00595533"/>
    <w:rsid w:val="00595EB9"/>
    <w:rsid w:val="005962F8"/>
    <w:rsid w:val="005A54F7"/>
    <w:rsid w:val="005A5D42"/>
    <w:rsid w:val="005B29E3"/>
    <w:rsid w:val="005B5CCF"/>
    <w:rsid w:val="005C1A16"/>
    <w:rsid w:val="005C3227"/>
    <w:rsid w:val="005C5565"/>
    <w:rsid w:val="005C7E04"/>
    <w:rsid w:val="005D2E14"/>
    <w:rsid w:val="005D659A"/>
    <w:rsid w:val="005D737A"/>
    <w:rsid w:val="005E1E25"/>
    <w:rsid w:val="005E2C10"/>
    <w:rsid w:val="005E34E7"/>
    <w:rsid w:val="005E6070"/>
    <w:rsid w:val="005F1E4D"/>
    <w:rsid w:val="005F4CDA"/>
    <w:rsid w:val="006039F8"/>
    <w:rsid w:val="00604318"/>
    <w:rsid w:val="00622B8D"/>
    <w:rsid w:val="00624AF6"/>
    <w:rsid w:val="006516CA"/>
    <w:rsid w:val="006563DE"/>
    <w:rsid w:val="006607B1"/>
    <w:rsid w:val="00666F45"/>
    <w:rsid w:val="00667B52"/>
    <w:rsid w:val="00674794"/>
    <w:rsid w:val="00695627"/>
    <w:rsid w:val="006A1725"/>
    <w:rsid w:val="006A24D0"/>
    <w:rsid w:val="006B2177"/>
    <w:rsid w:val="006B6A81"/>
    <w:rsid w:val="006C17DC"/>
    <w:rsid w:val="006C43DF"/>
    <w:rsid w:val="006C48E8"/>
    <w:rsid w:val="006E04A4"/>
    <w:rsid w:val="006E1C77"/>
    <w:rsid w:val="006E5B8E"/>
    <w:rsid w:val="006F3FC9"/>
    <w:rsid w:val="006F5C32"/>
    <w:rsid w:val="007045F4"/>
    <w:rsid w:val="00704A1B"/>
    <w:rsid w:val="00707BD2"/>
    <w:rsid w:val="00714298"/>
    <w:rsid w:val="00714709"/>
    <w:rsid w:val="0072458F"/>
    <w:rsid w:val="00725323"/>
    <w:rsid w:val="00726995"/>
    <w:rsid w:val="0075094F"/>
    <w:rsid w:val="00766A54"/>
    <w:rsid w:val="00766D2F"/>
    <w:rsid w:val="00770E41"/>
    <w:rsid w:val="00771494"/>
    <w:rsid w:val="00772B8A"/>
    <w:rsid w:val="00776EBD"/>
    <w:rsid w:val="00777A91"/>
    <w:rsid w:val="00783B99"/>
    <w:rsid w:val="007856D1"/>
    <w:rsid w:val="0079042C"/>
    <w:rsid w:val="00795EFE"/>
    <w:rsid w:val="00797ED1"/>
    <w:rsid w:val="007B1B17"/>
    <w:rsid w:val="007B3B91"/>
    <w:rsid w:val="007C32C7"/>
    <w:rsid w:val="007C55EE"/>
    <w:rsid w:val="007D43B6"/>
    <w:rsid w:val="007E1D26"/>
    <w:rsid w:val="007F000D"/>
    <w:rsid w:val="007F5312"/>
    <w:rsid w:val="008077AF"/>
    <w:rsid w:val="00811CED"/>
    <w:rsid w:val="00813F1C"/>
    <w:rsid w:val="00814D82"/>
    <w:rsid w:val="00826C78"/>
    <w:rsid w:val="0083189C"/>
    <w:rsid w:val="00837192"/>
    <w:rsid w:val="00837408"/>
    <w:rsid w:val="00855A9C"/>
    <w:rsid w:val="0086061B"/>
    <w:rsid w:val="00870265"/>
    <w:rsid w:val="00875855"/>
    <w:rsid w:val="00876608"/>
    <w:rsid w:val="00877BF4"/>
    <w:rsid w:val="008904A9"/>
    <w:rsid w:val="00892685"/>
    <w:rsid w:val="00895B16"/>
    <w:rsid w:val="008A0151"/>
    <w:rsid w:val="008A0191"/>
    <w:rsid w:val="008A41B7"/>
    <w:rsid w:val="008A59C9"/>
    <w:rsid w:val="008A682F"/>
    <w:rsid w:val="008B090C"/>
    <w:rsid w:val="008C0899"/>
    <w:rsid w:val="008C3537"/>
    <w:rsid w:val="008D1125"/>
    <w:rsid w:val="008D5785"/>
    <w:rsid w:val="008E0D50"/>
    <w:rsid w:val="008F09DA"/>
    <w:rsid w:val="008F7F36"/>
    <w:rsid w:val="00902B54"/>
    <w:rsid w:val="00905B7B"/>
    <w:rsid w:val="009260A2"/>
    <w:rsid w:val="009261A8"/>
    <w:rsid w:val="0093132A"/>
    <w:rsid w:val="0094008E"/>
    <w:rsid w:val="009410E2"/>
    <w:rsid w:val="0094116F"/>
    <w:rsid w:val="00960471"/>
    <w:rsid w:val="009612F1"/>
    <w:rsid w:val="00961390"/>
    <w:rsid w:val="00961EEF"/>
    <w:rsid w:val="009733FB"/>
    <w:rsid w:val="009745B0"/>
    <w:rsid w:val="00976433"/>
    <w:rsid w:val="00981E3B"/>
    <w:rsid w:val="0098391B"/>
    <w:rsid w:val="00985D8E"/>
    <w:rsid w:val="0099647E"/>
    <w:rsid w:val="00996AC6"/>
    <w:rsid w:val="009A6403"/>
    <w:rsid w:val="009B09CA"/>
    <w:rsid w:val="009B458C"/>
    <w:rsid w:val="009B57AA"/>
    <w:rsid w:val="009C2707"/>
    <w:rsid w:val="009D3087"/>
    <w:rsid w:val="009D36F3"/>
    <w:rsid w:val="009D5859"/>
    <w:rsid w:val="009E0235"/>
    <w:rsid w:val="009F0C2C"/>
    <w:rsid w:val="00A132F3"/>
    <w:rsid w:val="00A23598"/>
    <w:rsid w:val="00A34CCB"/>
    <w:rsid w:val="00A41BA1"/>
    <w:rsid w:val="00A559CC"/>
    <w:rsid w:val="00A5769D"/>
    <w:rsid w:val="00A62D8F"/>
    <w:rsid w:val="00A64796"/>
    <w:rsid w:val="00A648F5"/>
    <w:rsid w:val="00A82CA8"/>
    <w:rsid w:val="00A86F77"/>
    <w:rsid w:val="00AA201A"/>
    <w:rsid w:val="00AA3129"/>
    <w:rsid w:val="00AA56C7"/>
    <w:rsid w:val="00AB263D"/>
    <w:rsid w:val="00AB618D"/>
    <w:rsid w:val="00AC5B0B"/>
    <w:rsid w:val="00AC64BD"/>
    <w:rsid w:val="00AE06A4"/>
    <w:rsid w:val="00AE18CA"/>
    <w:rsid w:val="00AE72E2"/>
    <w:rsid w:val="00AE7496"/>
    <w:rsid w:val="00AF3AD3"/>
    <w:rsid w:val="00AF663B"/>
    <w:rsid w:val="00AF67CF"/>
    <w:rsid w:val="00B1752E"/>
    <w:rsid w:val="00B35B08"/>
    <w:rsid w:val="00B46DB5"/>
    <w:rsid w:val="00B525FE"/>
    <w:rsid w:val="00B60292"/>
    <w:rsid w:val="00B77F84"/>
    <w:rsid w:val="00B8186D"/>
    <w:rsid w:val="00BA2392"/>
    <w:rsid w:val="00BA2FCC"/>
    <w:rsid w:val="00BB4B5E"/>
    <w:rsid w:val="00BC19E7"/>
    <w:rsid w:val="00BC3124"/>
    <w:rsid w:val="00BE3388"/>
    <w:rsid w:val="00BE3F48"/>
    <w:rsid w:val="00BE4FA0"/>
    <w:rsid w:val="00BE7168"/>
    <w:rsid w:val="00C01B37"/>
    <w:rsid w:val="00C24CD9"/>
    <w:rsid w:val="00C372FE"/>
    <w:rsid w:val="00C4055A"/>
    <w:rsid w:val="00C43A12"/>
    <w:rsid w:val="00C46754"/>
    <w:rsid w:val="00C47F09"/>
    <w:rsid w:val="00C62DE4"/>
    <w:rsid w:val="00C77995"/>
    <w:rsid w:val="00C80713"/>
    <w:rsid w:val="00C834B8"/>
    <w:rsid w:val="00C83805"/>
    <w:rsid w:val="00C8677E"/>
    <w:rsid w:val="00C87B73"/>
    <w:rsid w:val="00C9031E"/>
    <w:rsid w:val="00C92C22"/>
    <w:rsid w:val="00C939E2"/>
    <w:rsid w:val="00C968F5"/>
    <w:rsid w:val="00CC07CD"/>
    <w:rsid w:val="00CC2978"/>
    <w:rsid w:val="00CC78C8"/>
    <w:rsid w:val="00CD22A3"/>
    <w:rsid w:val="00CE41ED"/>
    <w:rsid w:val="00CE4D2F"/>
    <w:rsid w:val="00CF6ABC"/>
    <w:rsid w:val="00D10500"/>
    <w:rsid w:val="00D162E3"/>
    <w:rsid w:val="00D26B75"/>
    <w:rsid w:val="00D31344"/>
    <w:rsid w:val="00D31902"/>
    <w:rsid w:val="00D4263F"/>
    <w:rsid w:val="00D44DBF"/>
    <w:rsid w:val="00D474D4"/>
    <w:rsid w:val="00D47B60"/>
    <w:rsid w:val="00D6422D"/>
    <w:rsid w:val="00D64E01"/>
    <w:rsid w:val="00D70592"/>
    <w:rsid w:val="00D74238"/>
    <w:rsid w:val="00D755EE"/>
    <w:rsid w:val="00D81F31"/>
    <w:rsid w:val="00D82045"/>
    <w:rsid w:val="00D874EC"/>
    <w:rsid w:val="00D94AE2"/>
    <w:rsid w:val="00DA233B"/>
    <w:rsid w:val="00DA32D4"/>
    <w:rsid w:val="00DA630C"/>
    <w:rsid w:val="00DA7BDF"/>
    <w:rsid w:val="00DB1FD3"/>
    <w:rsid w:val="00DB3455"/>
    <w:rsid w:val="00DB733C"/>
    <w:rsid w:val="00DD2D31"/>
    <w:rsid w:val="00DD4545"/>
    <w:rsid w:val="00DF0EEB"/>
    <w:rsid w:val="00DF1A82"/>
    <w:rsid w:val="00E0276E"/>
    <w:rsid w:val="00E12411"/>
    <w:rsid w:val="00E1300D"/>
    <w:rsid w:val="00E15E69"/>
    <w:rsid w:val="00E16984"/>
    <w:rsid w:val="00E24FB0"/>
    <w:rsid w:val="00E25DCF"/>
    <w:rsid w:val="00E2740E"/>
    <w:rsid w:val="00E33A86"/>
    <w:rsid w:val="00E5029D"/>
    <w:rsid w:val="00E578BD"/>
    <w:rsid w:val="00E6332B"/>
    <w:rsid w:val="00E63567"/>
    <w:rsid w:val="00E64D89"/>
    <w:rsid w:val="00E652C4"/>
    <w:rsid w:val="00E71A91"/>
    <w:rsid w:val="00E8729B"/>
    <w:rsid w:val="00EA7140"/>
    <w:rsid w:val="00EA7747"/>
    <w:rsid w:val="00EA7E9E"/>
    <w:rsid w:val="00EB338D"/>
    <w:rsid w:val="00EB4650"/>
    <w:rsid w:val="00EB553E"/>
    <w:rsid w:val="00EC181B"/>
    <w:rsid w:val="00ED0379"/>
    <w:rsid w:val="00ED16AD"/>
    <w:rsid w:val="00ED2106"/>
    <w:rsid w:val="00ED3AE6"/>
    <w:rsid w:val="00ED5E9D"/>
    <w:rsid w:val="00EE2448"/>
    <w:rsid w:val="00EE3E83"/>
    <w:rsid w:val="00EE40D9"/>
    <w:rsid w:val="00EF01BC"/>
    <w:rsid w:val="00F00A09"/>
    <w:rsid w:val="00F02839"/>
    <w:rsid w:val="00F12CF7"/>
    <w:rsid w:val="00F139D1"/>
    <w:rsid w:val="00F27CFA"/>
    <w:rsid w:val="00F30F1D"/>
    <w:rsid w:val="00F46B6B"/>
    <w:rsid w:val="00F6394D"/>
    <w:rsid w:val="00F72C45"/>
    <w:rsid w:val="00F739B5"/>
    <w:rsid w:val="00F8558E"/>
    <w:rsid w:val="00F902DB"/>
    <w:rsid w:val="00F91F31"/>
    <w:rsid w:val="00FA5389"/>
    <w:rsid w:val="00FB1428"/>
    <w:rsid w:val="00FB1CB0"/>
    <w:rsid w:val="00FB3599"/>
    <w:rsid w:val="00FC0D60"/>
    <w:rsid w:val="00FD289B"/>
    <w:rsid w:val="00FD59F4"/>
    <w:rsid w:val="00FE289B"/>
    <w:rsid w:val="00FE2955"/>
    <w:rsid w:val="00FE4B47"/>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DFCA0"/>
  <w15:chartTrackingRefBased/>
  <w15:docId w15:val="{6F5717DE-DF43-43A8-90AF-AF280E31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618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f250.org/plan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ants@chescocf.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hesco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f2b848668e830872d5f0ad29846f95df">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58657dd44fd638fe019405d6fe01c21d"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2.xml><?xml version="1.0" encoding="utf-8"?>
<ds:datastoreItem xmlns:ds="http://schemas.openxmlformats.org/officeDocument/2006/customXml" ds:itemID="{1F94190E-D5EC-4294-8116-9DEF0E3B9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4.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9227</Characters>
  <Application>Microsoft Office Word</Application>
  <DocSecurity>0</DocSecurity>
  <Lines>485</Lines>
  <Paragraphs>414</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Karen A. Simmons</cp:lastModifiedBy>
  <cp:revision>2</cp:revision>
  <cp:lastPrinted>2023-04-25T23:19:00Z</cp:lastPrinted>
  <dcterms:created xsi:type="dcterms:W3CDTF">2025-12-19T17:16:00Z</dcterms:created>
  <dcterms:modified xsi:type="dcterms:W3CDTF">2025-12-19T17:16:00Z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